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65"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Dear Parent/Carer,</w:t>
      </w:r>
    </w:p>
    <w:p w:rsidR="007107B3" w:rsidRDefault="007107B3" w:rsidP="009E1D65">
      <w:pPr>
        <w:shd w:val="clear" w:color="auto" w:fill="FFFFFF"/>
        <w:spacing w:after="150"/>
        <w:rPr>
          <w:rFonts w:ascii="Arial" w:hAnsi="Arial" w:cs="Arial"/>
          <w:color w:val="333333"/>
          <w:sz w:val="21"/>
          <w:szCs w:val="21"/>
        </w:rPr>
      </w:pP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 xml:space="preserve">Over the last few weeks we have held a series of seminars on how to use ‘Flashcards’. I am forwarding you a ‘how to’ for parents, so that you are able to help your child with their flashcards. </w:t>
      </w: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 xml:space="preserve">Over the coming weeks, there will be sessions on how to create a meaningful revision timetable. I will, of course, send home support for this as well. </w:t>
      </w: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We value your support with this, as it ensures a robust system, where we are all in this together.</w:t>
      </w: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 xml:space="preserve">I have included some general tips below that our year 11s found useful last year. </w:t>
      </w: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If you have any questions about revision, please don’t hesitate to contact me.</w:t>
      </w:r>
    </w:p>
    <w:p w:rsidR="007107B3" w:rsidRDefault="007107B3" w:rsidP="009E1D65">
      <w:pPr>
        <w:shd w:val="clear" w:color="auto" w:fill="FFFFFF"/>
        <w:spacing w:after="150"/>
        <w:rPr>
          <w:rFonts w:ascii="Arial" w:hAnsi="Arial" w:cs="Arial"/>
          <w:color w:val="333333"/>
          <w:sz w:val="21"/>
          <w:szCs w:val="21"/>
        </w:rPr>
      </w:pP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Kind regards,</w:t>
      </w: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Mr J Lynn</w:t>
      </w:r>
    </w:p>
    <w:p w:rsidR="007107B3" w:rsidRDefault="007107B3" w:rsidP="009E1D65">
      <w:pPr>
        <w:shd w:val="clear" w:color="auto" w:fill="FFFFFF"/>
        <w:spacing w:after="150"/>
        <w:rPr>
          <w:rFonts w:ascii="Arial" w:hAnsi="Arial" w:cs="Arial"/>
          <w:color w:val="333333"/>
          <w:sz w:val="21"/>
          <w:szCs w:val="21"/>
        </w:rPr>
      </w:pPr>
      <w:r>
        <w:rPr>
          <w:rFonts w:ascii="Arial" w:hAnsi="Arial" w:cs="Arial"/>
          <w:color w:val="333333"/>
          <w:sz w:val="21"/>
          <w:szCs w:val="21"/>
        </w:rPr>
        <w:t xml:space="preserve">Assistant </w:t>
      </w:r>
      <w:proofErr w:type="spellStart"/>
      <w:r>
        <w:rPr>
          <w:rFonts w:ascii="Arial" w:hAnsi="Arial" w:cs="Arial"/>
          <w:color w:val="333333"/>
          <w:sz w:val="21"/>
          <w:szCs w:val="21"/>
        </w:rPr>
        <w:t>Headteacher</w:t>
      </w:r>
      <w:proofErr w:type="spellEnd"/>
    </w:p>
    <w:p w:rsidR="007107B3" w:rsidRDefault="007107B3" w:rsidP="009E1D65">
      <w:pPr>
        <w:pStyle w:val="NormalWeb"/>
        <w:shd w:val="clear" w:color="auto" w:fill="FFFFFF"/>
        <w:spacing w:before="0" w:beforeAutospacing="0" w:after="150" w:afterAutospacing="0"/>
        <w:ind w:left="720"/>
        <w:rPr>
          <w:rFonts w:ascii="Arial" w:hAnsi="Arial" w:cs="Arial"/>
          <w:color w:val="333333"/>
          <w:sz w:val="21"/>
          <w:szCs w:val="21"/>
        </w:rPr>
      </w:pPr>
    </w:p>
    <w:p w:rsidR="009E1D65" w:rsidRDefault="007107B3" w:rsidP="007107B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w:t>
      </w:r>
      <w:bookmarkStart w:id="0" w:name="_GoBack"/>
      <w:bookmarkEnd w:id="0"/>
      <w:r w:rsidR="009E1D65">
        <w:rPr>
          <w:rFonts w:ascii="Arial" w:hAnsi="Arial" w:cs="Arial"/>
          <w:color w:val="333333"/>
          <w:sz w:val="21"/>
          <w:szCs w:val="21"/>
        </w:rPr>
        <w:t xml:space="preserve">Revision Tips for parents. </w:t>
      </w:r>
    </w:p>
    <w:p w:rsidR="009E1D65" w:rsidRP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Make sure your child has a quiet space to work, with no distractions.</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Help to find the method of learning and retaining information that works best for them. It could be reading and making notes, using flash cards or Post-it notes, looking at video clips, playing back recordings of their own voice, mind mapping or perhaps a mixture of these. </w:t>
      </w:r>
      <w:hyperlink r:id="rId7" w:tgtFrame="_blank" w:history="1">
        <w:r>
          <w:rPr>
            <w:rStyle w:val="Hyperlink"/>
            <w:rFonts w:ascii="Arial" w:hAnsi="Arial" w:cs="Arial"/>
            <w:color w:val="1B578B"/>
            <w:sz w:val="21"/>
            <w:szCs w:val="21"/>
          </w:rPr>
          <w:t xml:space="preserve">A clutch of </w:t>
        </w:r>
        <w:proofErr w:type="spellStart"/>
        <w:r>
          <w:rPr>
            <w:rStyle w:val="Hyperlink"/>
            <w:rFonts w:ascii="Arial" w:hAnsi="Arial" w:cs="Arial"/>
            <w:color w:val="1B578B"/>
            <w:sz w:val="21"/>
            <w:szCs w:val="21"/>
          </w:rPr>
          <w:t>youtube</w:t>
        </w:r>
        <w:proofErr w:type="spellEnd"/>
        <w:r>
          <w:rPr>
            <w:rStyle w:val="Hyperlink"/>
            <w:rFonts w:ascii="Arial" w:hAnsi="Arial" w:cs="Arial"/>
            <w:color w:val="1B578B"/>
            <w:sz w:val="21"/>
            <w:szCs w:val="21"/>
          </w:rPr>
          <w:t xml:space="preserve"> videos produced for Ra</w:t>
        </w:r>
        <w:r w:rsidR="007107B3">
          <w:rPr>
            <w:rStyle w:val="Hyperlink"/>
            <w:rFonts w:ascii="Arial" w:hAnsi="Arial" w:cs="Arial"/>
            <w:color w:val="1B578B"/>
            <w:sz w:val="21"/>
            <w:szCs w:val="21"/>
          </w:rPr>
          <w:t xml:space="preserve">dio 1, 1Xtra and BBC </w:t>
        </w:r>
        <w:proofErr w:type="spellStart"/>
        <w:r w:rsidR="007107B3">
          <w:rPr>
            <w:rStyle w:val="Hyperlink"/>
            <w:rFonts w:ascii="Arial" w:hAnsi="Arial" w:cs="Arial"/>
            <w:color w:val="1B578B"/>
            <w:sz w:val="21"/>
            <w:szCs w:val="21"/>
          </w:rPr>
          <w:t>Bitesize</w:t>
        </w:r>
        <w:proofErr w:type="spellEnd"/>
        <w:r w:rsidR="007107B3">
          <w:rPr>
            <w:rStyle w:val="Hyperlink"/>
            <w:rFonts w:ascii="Arial" w:hAnsi="Arial" w:cs="Arial"/>
            <w:color w:val="1B578B"/>
            <w:sz w:val="21"/>
            <w:szCs w:val="21"/>
          </w:rPr>
          <w:t xml:space="preserve"> are</w:t>
        </w:r>
        <w:r>
          <w:rPr>
            <w:rStyle w:val="Hyperlink"/>
            <w:rFonts w:ascii="Arial" w:hAnsi="Arial" w:cs="Arial"/>
            <w:color w:val="1B578B"/>
            <w:sz w:val="21"/>
            <w:szCs w:val="21"/>
          </w:rPr>
          <w:t xml:space="preserve"> full of useful ideas</w:t>
        </w:r>
      </w:hyperlink>
      <w:r>
        <w:rPr>
          <w:rFonts w:ascii="Arial" w:hAnsi="Arial" w:cs="Arial"/>
          <w:color w:val="333333"/>
          <w:sz w:val="21"/>
          <w:szCs w:val="21"/>
        </w:rPr>
        <w:t>.</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Check the exam specifications. All exam boards publish these, along with practice papers and mark schemes too.</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Search out revision apps and online resources – such as </w:t>
      </w:r>
      <w:hyperlink r:id="rId8" w:tgtFrame="_blank" w:history="1">
        <w:r>
          <w:rPr>
            <w:rStyle w:val="Hyperlink"/>
            <w:rFonts w:ascii="Arial" w:hAnsi="Arial" w:cs="Arial"/>
            <w:color w:val="1B578B"/>
            <w:sz w:val="21"/>
            <w:szCs w:val="21"/>
          </w:rPr>
          <w:t xml:space="preserve">BBC </w:t>
        </w:r>
        <w:proofErr w:type="spellStart"/>
        <w:r>
          <w:rPr>
            <w:rStyle w:val="Hyperlink"/>
            <w:rFonts w:ascii="Arial" w:hAnsi="Arial" w:cs="Arial"/>
            <w:color w:val="1B578B"/>
            <w:sz w:val="21"/>
            <w:szCs w:val="21"/>
          </w:rPr>
          <w:t>Bitesize</w:t>
        </w:r>
        <w:proofErr w:type="spellEnd"/>
      </w:hyperlink>
      <w:r>
        <w:rPr>
          <w:rFonts w:ascii="Arial" w:hAnsi="Arial" w:cs="Arial"/>
          <w:color w:val="333333"/>
          <w:sz w:val="21"/>
          <w:szCs w:val="21"/>
        </w:rPr>
        <w:t> and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"http://www.gojimo.com/" </w:instrText>
      </w:r>
      <w:r>
        <w:rPr>
          <w:rFonts w:ascii="Arial" w:hAnsi="Arial" w:cs="Arial"/>
          <w:color w:val="333333"/>
          <w:sz w:val="21"/>
          <w:szCs w:val="21"/>
        </w:rPr>
        <w:fldChar w:fldCharType="separate"/>
      </w:r>
      <w:r>
        <w:rPr>
          <w:rStyle w:val="Hyperlink"/>
          <w:rFonts w:ascii="Arial" w:hAnsi="Arial" w:cs="Arial"/>
          <w:color w:val="1B578B"/>
          <w:sz w:val="21"/>
          <w:szCs w:val="21"/>
        </w:rPr>
        <w:t>Gojimo</w:t>
      </w:r>
      <w:proofErr w:type="spellEnd"/>
      <w:r>
        <w:rPr>
          <w:rStyle w:val="Hyperlink"/>
          <w:rFonts w:ascii="Arial" w:hAnsi="Arial" w:cs="Arial"/>
          <w:color w:val="1B578B"/>
          <w:sz w:val="21"/>
          <w:szCs w:val="21"/>
        </w:rPr>
        <w:t> </w:t>
      </w:r>
      <w:r>
        <w:rPr>
          <w:rFonts w:ascii="Arial" w:hAnsi="Arial" w:cs="Arial"/>
          <w:color w:val="333333"/>
          <w:sz w:val="21"/>
          <w:szCs w:val="21"/>
        </w:rPr>
        <w:fldChar w:fldCharType="end"/>
      </w:r>
      <w:r>
        <w:rPr>
          <w:rFonts w:ascii="Arial" w:hAnsi="Arial" w:cs="Arial"/>
          <w:color w:val="333333"/>
          <w:sz w:val="21"/>
          <w:szCs w:val="21"/>
        </w:rPr>
        <w:t>– to clarify areas your child feels less confident about. Teenagers sometimes concentrate on their best subjects and leave their weaker ones till the end but it is a good idea to tackle weak areas early on.</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Be around as much as possible. You don’t have to be at their side 24/7 but children like parents taking an interest in their revision (but not taking over).</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Keep the ki</w:t>
      </w:r>
      <w:r w:rsidR="007107B3">
        <w:rPr>
          <w:rFonts w:ascii="Arial" w:hAnsi="Arial" w:cs="Arial"/>
          <w:color w:val="333333"/>
          <w:sz w:val="21"/>
          <w:szCs w:val="21"/>
        </w:rPr>
        <w:t>tchen cupboard stocked!</w:t>
      </w:r>
      <w:r>
        <w:rPr>
          <w:rFonts w:ascii="Arial" w:hAnsi="Arial" w:cs="Arial"/>
          <w:color w:val="333333"/>
          <w:sz w:val="21"/>
          <w:szCs w:val="21"/>
        </w:rPr>
        <w:t xml:space="preserve"> When the going gets tough children really appreciate a cup of tea, a plate of biscuits or their favourite meal.</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Encourage them to break revision into manageable chunks and to take regular breaks in between revision sessions. It’s far more effective to do 30 minutes of successful revision – rather than plough on for hours on end and not get anywhere. This is backed up by research by academics at the University of Sheffield who found that learning is more effective when spread out over stretches of time.</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Exercise, fresh air, healthy food and lots of sleep are crucial.</w:t>
      </w:r>
    </w:p>
    <w:p w:rsidR="009E1D65" w:rsidRDefault="009E1D65" w:rsidP="009E1D65">
      <w:pPr>
        <w:pStyle w:val="NormalWeb"/>
        <w:numPr>
          <w:ilvl w:val="0"/>
          <w:numId w:val="1"/>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Most important of all, help your child to keep everything in perspective. Remind them that the better they prepare and the more confident they feel in their subject knowledge the less stressed they will feel when the exams start. But by the end of June the exams will be over and it will be the start of the long summer holidays.</w:t>
      </w:r>
    </w:p>
    <w:p w:rsidR="005A093E" w:rsidRDefault="005A093E"/>
    <w:sectPr w:rsidR="005A093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82" w:rsidRDefault="00821082" w:rsidP="00821082">
      <w:pPr>
        <w:spacing w:after="0" w:line="240" w:lineRule="auto"/>
      </w:pPr>
      <w:r>
        <w:separator/>
      </w:r>
    </w:p>
  </w:endnote>
  <w:endnote w:type="continuationSeparator" w:id="0">
    <w:p w:rsidR="00821082" w:rsidRDefault="00821082" w:rsidP="0082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82" w:rsidRDefault="00821082" w:rsidP="00821082">
      <w:pPr>
        <w:spacing w:after="0" w:line="240" w:lineRule="auto"/>
      </w:pPr>
      <w:r>
        <w:separator/>
      </w:r>
    </w:p>
  </w:footnote>
  <w:footnote w:type="continuationSeparator" w:id="0">
    <w:p w:rsidR="00821082" w:rsidRDefault="00821082" w:rsidP="0082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82" w:rsidRDefault="00821082">
    <w:pPr>
      <w:pStyle w:val="Header"/>
    </w:pPr>
    <w:r w:rsidRPr="00192999">
      <w:rPr>
        <w:b/>
        <w:noProof/>
        <w:color w:val="44546A" w:themeColor="text2"/>
        <w:sz w:val="20"/>
        <w:lang w:eastAsia="en-GB"/>
      </w:rPr>
      <w:drawing>
        <wp:anchor distT="0" distB="0" distL="114300" distR="114300" simplePos="0" relativeHeight="251659264" behindDoc="1" locked="0" layoutInCell="1" allowOverlap="1" wp14:anchorId="543DE4DD" wp14:editId="6581E6DF">
          <wp:simplePos x="0" y="0"/>
          <wp:positionH relativeFrom="margin">
            <wp:align>center</wp:align>
          </wp:positionH>
          <wp:positionV relativeFrom="paragraph">
            <wp:posOffset>-220980</wp:posOffset>
          </wp:positionV>
          <wp:extent cx="2733675" cy="680720"/>
          <wp:effectExtent l="0" t="0" r="9525" b="5080"/>
          <wp:wrapTight wrapText="bothSides">
            <wp:wrapPolygon edited="0">
              <wp:start x="0" y="0"/>
              <wp:lineTo x="0" y="21157"/>
              <wp:lineTo x="21525" y="21157"/>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675" cy="680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33B6A"/>
    <w:multiLevelType w:val="multilevel"/>
    <w:tmpl w:val="3BA0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65"/>
    <w:rsid w:val="005A093E"/>
    <w:rsid w:val="007107B3"/>
    <w:rsid w:val="00821082"/>
    <w:rsid w:val="009E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9A66"/>
  <w15:chartTrackingRefBased/>
  <w15:docId w15:val="{8F570B70-6228-4EE7-981B-4F8341AD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1D65"/>
    <w:rPr>
      <w:color w:val="0000FF"/>
      <w:u w:val="single"/>
    </w:rPr>
  </w:style>
  <w:style w:type="paragraph" w:styleId="Header">
    <w:name w:val="header"/>
    <w:basedOn w:val="Normal"/>
    <w:link w:val="HeaderChar"/>
    <w:uiPriority w:val="99"/>
    <w:unhideWhenUsed/>
    <w:rsid w:val="0082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82"/>
  </w:style>
  <w:style w:type="paragraph" w:styleId="Footer">
    <w:name w:val="footer"/>
    <w:basedOn w:val="Normal"/>
    <w:link w:val="FooterChar"/>
    <w:uiPriority w:val="99"/>
    <w:unhideWhenUsed/>
    <w:rsid w:val="0082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8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 TargetMode="External"/><Relationship Id="rId3" Type="http://schemas.openxmlformats.org/officeDocument/2006/relationships/settings" Target="settings.xml"/><Relationship Id="rId7" Type="http://schemas.openxmlformats.org/officeDocument/2006/relationships/hyperlink" Target="https://www.youtube.com/watch?v=7AgswlakjRw&amp;list=PL7RLE4ANZ0lXEZ5ac4YI2sGYD27mM1H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67509DEF</Template>
  <TotalTime>10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Lynn</dc:creator>
  <cp:keywords/>
  <dc:description/>
  <cp:lastModifiedBy>J Lynn</cp:lastModifiedBy>
  <cp:revision>3</cp:revision>
  <dcterms:created xsi:type="dcterms:W3CDTF">2020-03-04T13:08:00Z</dcterms:created>
  <dcterms:modified xsi:type="dcterms:W3CDTF">2020-11-06T09:47:00Z</dcterms:modified>
</cp:coreProperties>
</file>