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9E24EE">
      <w:pPr>
        <w:jc w:val="center"/>
      </w:pPr>
    </w:p>
    <w:p w:rsidR="0062626B" w:rsidRPr="004C7382" w:rsidRDefault="00421226" w:rsidP="009E24EE">
      <w:pPr>
        <w:pStyle w:val="6Abstract"/>
        <w:jc w:val="center"/>
      </w:pPr>
      <w:r>
        <w:rPr>
          <w:noProof/>
          <w:lang w:val="en-GB" w:eastAsia="en-GB"/>
        </w:rPr>
        <w:drawing>
          <wp:anchor distT="0" distB="0" distL="114300" distR="114300" simplePos="0" relativeHeight="251660288" behindDoc="0" locked="0" layoutInCell="1" allowOverlap="1" wp14:anchorId="194FC96A" wp14:editId="24EE948B">
            <wp:simplePos x="0" y="0"/>
            <wp:positionH relativeFrom="margin">
              <wp:align>center</wp:align>
            </wp:positionH>
            <wp:positionV relativeFrom="page">
              <wp:posOffset>819150</wp:posOffset>
            </wp:positionV>
            <wp:extent cx="4838700" cy="1411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8">
                      <a:extLst>
                        <a:ext uri="{28A0092B-C50C-407E-A947-70E740481C1C}">
                          <a14:useLocalDpi xmlns:a14="http://schemas.microsoft.com/office/drawing/2010/main" val="0"/>
                        </a:ext>
                      </a:extLst>
                    </a:blip>
                    <a:stretch>
                      <a:fillRect/>
                    </a:stretch>
                  </pic:blipFill>
                  <pic:spPr>
                    <a:xfrm>
                      <a:off x="0" y="0"/>
                      <a:ext cx="4838700" cy="1411605"/>
                    </a:xfrm>
                    <a:prstGeom prst="rect">
                      <a:avLst/>
                    </a:prstGeom>
                  </pic:spPr>
                </pic:pic>
              </a:graphicData>
            </a:graphic>
            <wp14:sizeRelH relativeFrom="margin">
              <wp14:pctWidth>0</wp14:pctWidth>
            </wp14:sizeRelH>
            <wp14:sizeRelV relativeFrom="margin">
              <wp14:pctHeight>0</wp14:pctHeight>
            </wp14:sizeRelV>
          </wp:anchor>
        </w:drawing>
      </w:r>
    </w:p>
    <w:p w:rsidR="0062626B" w:rsidRPr="001118BF" w:rsidRDefault="0062626B" w:rsidP="009E24EE">
      <w:pPr>
        <w:pStyle w:val="1bodycopy10pt"/>
        <w:jc w:val="center"/>
      </w:pPr>
    </w:p>
    <w:p w:rsidR="0062626B" w:rsidRDefault="0062626B" w:rsidP="009E24EE">
      <w:pPr>
        <w:pStyle w:val="1bodycopy10pt"/>
        <w:jc w:val="center"/>
        <w:rPr>
          <w:noProof/>
          <w:color w:val="00CF80"/>
          <w:szCs w:val="20"/>
        </w:rPr>
      </w:pPr>
    </w:p>
    <w:p w:rsidR="0062626B" w:rsidRDefault="0062626B" w:rsidP="009E24EE">
      <w:pPr>
        <w:pStyle w:val="1bodycopy10pt"/>
        <w:jc w:val="center"/>
        <w:rPr>
          <w:noProof/>
        </w:rPr>
      </w:pPr>
    </w:p>
    <w:p w:rsidR="0062626B" w:rsidRDefault="0062626B" w:rsidP="009E24EE">
      <w:pPr>
        <w:pStyle w:val="1bodycopy10pt"/>
        <w:jc w:val="center"/>
        <w:rPr>
          <w:noProof/>
        </w:rPr>
      </w:pPr>
    </w:p>
    <w:p w:rsidR="0062626B" w:rsidRPr="0001772B" w:rsidRDefault="0062626B" w:rsidP="009E24EE">
      <w:pPr>
        <w:pStyle w:val="1bodycopy10pt"/>
        <w:jc w:val="cente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F054EA" w:rsidRDefault="00F054EA" w:rsidP="0062626B">
      <w:pPr>
        <w:rPr>
          <w:b/>
        </w:rPr>
      </w:pPr>
    </w:p>
    <w:p w:rsidR="00421226" w:rsidRDefault="00421226" w:rsidP="00421226">
      <w:pPr>
        <w:pStyle w:val="3Policytitle"/>
        <w:jc w:val="center"/>
      </w:pPr>
      <w:r>
        <w:t>Accessibility Plan 2020</w:t>
      </w: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62626B" w:rsidRDefault="0062626B" w:rsidP="0062626B">
      <w:pPr>
        <w:rPr>
          <w:b/>
        </w:rPr>
      </w:pPr>
    </w:p>
    <w:p w:rsidR="0062626B" w:rsidRDefault="0062626B" w:rsidP="0062626B">
      <w:pPr>
        <w:rPr>
          <w:b/>
        </w:rPr>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E632F9">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62626B" w:rsidRDefault="00EC76BE" w:rsidP="0062626B">
            <w:pPr>
              <w:pStyle w:val="1bodycopy11pt"/>
              <w:rPr>
                <w:highlight w:val="yellow"/>
              </w:rPr>
            </w:pPr>
            <w:proofErr w:type="spellStart"/>
            <w:r>
              <w:t>Ms</w:t>
            </w:r>
            <w:proofErr w:type="spellEnd"/>
            <w:r>
              <w:t xml:space="preserve"> Val Masson</w:t>
            </w:r>
          </w:p>
        </w:tc>
        <w:tc>
          <w:tcPr>
            <w:tcW w:w="3866" w:type="dxa"/>
            <w:tcBorders>
              <w:top w:val="nil"/>
              <w:bottom w:val="single" w:sz="18" w:space="0" w:color="FFFFFF"/>
            </w:tcBorders>
            <w:shd w:val="clear" w:color="auto" w:fill="D8DFDE"/>
          </w:tcPr>
          <w:p w:rsidR="0062626B" w:rsidRPr="00DA50A5" w:rsidRDefault="0062626B" w:rsidP="0062626B">
            <w:pPr>
              <w:pStyle w:val="1bodycopy11pt"/>
            </w:pPr>
            <w:r w:rsidRPr="00DA50A5">
              <w:rPr>
                <w:b/>
              </w:rPr>
              <w:t>Date:</w:t>
            </w:r>
            <w:r w:rsidRPr="00DA50A5">
              <w:t xml:space="preserve">  </w:t>
            </w:r>
            <w:r w:rsidR="009E24EE">
              <w:t>15</w:t>
            </w:r>
            <w:r w:rsidR="009E24EE" w:rsidRPr="009E24EE">
              <w:rPr>
                <w:vertAlign w:val="superscript"/>
              </w:rPr>
              <w:t>th</w:t>
            </w:r>
            <w:r w:rsidR="009E24EE">
              <w:t xml:space="preserve"> January 2020</w:t>
            </w:r>
          </w:p>
        </w:tc>
      </w:tr>
      <w:tr w:rsidR="0062626B" w:rsidRPr="00DA50A5" w:rsidTr="00E632F9">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9E24EE" w:rsidP="0062626B">
            <w:pPr>
              <w:pStyle w:val="1bodycopy11pt"/>
              <w:rPr>
                <w:highlight w:val="yellow"/>
              </w:rPr>
            </w:pPr>
            <w:r w:rsidRPr="009E24EE">
              <w:t>January 2020</w:t>
            </w:r>
          </w:p>
        </w:tc>
      </w:tr>
      <w:tr w:rsidR="0062626B" w:rsidRPr="00DA50A5" w:rsidTr="00E632F9">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EC76BE" w:rsidP="0062626B">
            <w:pPr>
              <w:pStyle w:val="1bodycopy11pt"/>
              <w:rPr>
                <w:highlight w:val="yellow"/>
              </w:rPr>
            </w:pPr>
            <w:r>
              <w:t>January 2023</w:t>
            </w:r>
          </w:p>
        </w:tc>
      </w:tr>
    </w:tbl>
    <w:p w:rsidR="00375061" w:rsidRDefault="00375061">
      <w:r>
        <w:br w:type="page"/>
      </w:r>
    </w:p>
    <w:p w:rsidR="00E632F9" w:rsidRPr="0072620F" w:rsidRDefault="00E632F9"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AD18E9" w:rsidRPr="00226AB9" w:rsidRDefault="00E632F9">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"1-1" \h \z \u \t "Heading 3,2" </w:instrText>
      </w:r>
      <w:r>
        <w:rPr>
          <w:rFonts w:cs="Arial"/>
          <w:bCs/>
          <w:noProof/>
          <w:szCs w:val="20"/>
        </w:rPr>
        <w:fldChar w:fldCharType="separate"/>
      </w:r>
      <w:hyperlink w:anchor="_Toc7781881" w:history="1">
        <w:r w:rsidR="00AD18E9" w:rsidRPr="00FC790D">
          <w:rPr>
            <w:rStyle w:val="Hyperlink"/>
            <w:noProof/>
          </w:rPr>
          <w:t>1. Aims</w:t>
        </w:r>
        <w:r w:rsidR="00AD18E9">
          <w:rPr>
            <w:noProof/>
            <w:webHidden/>
          </w:rPr>
          <w:tab/>
        </w:r>
        <w:r w:rsidR="00AD18E9">
          <w:rPr>
            <w:noProof/>
            <w:webHidden/>
          </w:rPr>
          <w:fldChar w:fldCharType="begin"/>
        </w:r>
        <w:r w:rsidR="00AD18E9">
          <w:rPr>
            <w:noProof/>
            <w:webHidden/>
          </w:rPr>
          <w:instrText xml:space="preserve"> PAGEREF _Toc7781881 \h </w:instrText>
        </w:r>
        <w:r w:rsidR="00AD18E9">
          <w:rPr>
            <w:noProof/>
            <w:webHidden/>
          </w:rPr>
        </w:r>
        <w:r w:rsidR="00AD18E9">
          <w:rPr>
            <w:noProof/>
            <w:webHidden/>
          </w:rPr>
          <w:fldChar w:fldCharType="separate"/>
        </w:r>
        <w:r w:rsidR="00AD18E9">
          <w:rPr>
            <w:noProof/>
            <w:webHidden/>
          </w:rPr>
          <w:t>3</w:t>
        </w:r>
        <w:r w:rsidR="00AD18E9">
          <w:rPr>
            <w:noProof/>
            <w:webHidden/>
          </w:rPr>
          <w:fldChar w:fldCharType="end"/>
        </w:r>
      </w:hyperlink>
    </w:p>
    <w:p w:rsidR="00AD18E9" w:rsidRPr="00226AB9" w:rsidRDefault="002A29EC">
      <w:pPr>
        <w:pStyle w:val="TOC1"/>
        <w:tabs>
          <w:tab w:val="right" w:leader="dot" w:pos="9736"/>
        </w:tabs>
        <w:rPr>
          <w:rFonts w:ascii="Calibri" w:eastAsia="Times New Roman" w:hAnsi="Calibri"/>
          <w:noProof/>
          <w:sz w:val="22"/>
          <w:szCs w:val="22"/>
          <w:lang w:val="en-GB" w:eastAsia="en-GB"/>
        </w:rPr>
      </w:pPr>
      <w:hyperlink w:anchor="_Toc7781882" w:history="1">
        <w:r w:rsidR="00AD18E9" w:rsidRPr="00FC790D">
          <w:rPr>
            <w:rStyle w:val="Hyperlink"/>
            <w:noProof/>
          </w:rPr>
          <w:t>2. Legislation and guidance</w:t>
        </w:r>
        <w:r w:rsidR="00AD18E9">
          <w:rPr>
            <w:noProof/>
            <w:webHidden/>
          </w:rPr>
          <w:tab/>
        </w:r>
        <w:r w:rsidR="00AD18E9">
          <w:rPr>
            <w:noProof/>
            <w:webHidden/>
          </w:rPr>
          <w:fldChar w:fldCharType="begin"/>
        </w:r>
        <w:r w:rsidR="00AD18E9">
          <w:rPr>
            <w:noProof/>
            <w:webHidden/>
          </w:rPr>
          <w:instrText xml:space="preserve"> PAGEREF _Toc7781882 \h </w:instrText>
        </w:r>
        <w:r w:rsidR="00AD18E9">
          <w:rPr>
            <w:noProof/>
            <w:webHidden/>
          </w:rPr>
        </w:r>
        <w:r w:rsidR="00AD18E9">
          <w:rPr>
            <w:noProof/>
            <w:webHidden/>
          </w:rPr>
          <w:fldChar w:fldCharType="separate"/>
        </w:r>
        <w:r w:rsidR="00AD18E9">
          <w:rPr>
            <w:noProof/>
            <w:webHidden/>
          </w:rPr>
          <w:t>3</w:t>
        </w:r>
        <w:r w:rsidR="00AD18E9">
          <w:rPr>
            <w:noProof/>
            <w:webHidden/>
          </w:rPr>
          <w:fldChar w:fldCharType="end"/>
        </w:r>
      </w:hyperlink>
    </w:p>
    <w:p w:rsidR="00AD18E9" w:rsidRPr="00226AB9" w:rsidRDefault="002A29EC">
      <w:pPr>
        <w:pStyle w:val="TOC1"/>
        <w:tabs>
          <w:tab w:val="right" w:leader="dot" w:pos="9736"/>
        </w:tabs>
        <w:rPr>
          <w:rFonts w:ascii="Calibri" w:eastAsia="Times New Roman" w:hAnsi="Calibri"/>
          <w:noProof/>
          <w:sz w:val="22"/>
          <w:szCs w:val="22"/>
          <w:lang w:val="en-GB" w:eastAsia="en-GB"/>
        </w:rPr>
      </w:pPr>
      <w:hyperlink w:anchor="_Toc7781883" w:history="1">
        <w:r w:rsidR="00AD18E9" w:rsidRPr="00FC790D">
          <w:rPr>
            <w:rStyle w:val="Hyperlink"/>
            <w:noProof/>
          </w:rPr>
          <w:t>3. Action plan</w:t>
        </w:r>
        <w:r w:rsidR="00AD18E9">
          <w:rPr>
            <w:noProof/>
            <w:webHidden/>
          </w:rPr>
          <w:tab/>
        </w:r>
        <w:r w:rsidR="00AD18E9">
          <w:rPr>
            <w:noProof/>
            <w:webHidden/>
          </w:rPr>
          <w:fldChar w:fldCharType="begin"/>
        </w:r>
        <w:r w:rsidR="00AD18E9">
          <w:rPr>
            <w:noProof/>
            <w:webHidden/>
          </w:rPr>
          <w:instrText xml:space="preserve"> PAGEREF _Toc7781883 \h </w:instrText>
        </w:r>
        <w:r w:rsidR="00AD18E9">
          <w:rPr>
            <w:noProof/>
            <w:webHidden/>
          </w:rPr>
        </w:r>
        <w:r w:rsidR="00AD18E9">
          <w:rPr>
            <w:noProof/>
            <w:webHidden/>
          </w:rPr>
          <w:fldChar w:fldCharType="separate"/>
        </w:r>
        <w:r w:rsidR="00AD18E9">
          <w:rPr>
            <w:noProof/>
            <w:webHidden/>
          </w:rPr>
          <w:t>4</w:t>
        </w:r>
        <w:r w:rsidR="00AD18E9">
          <w:rPr>
            <w:noProof/>
            <w:webHidden/>
          </w:rPr>
          <w:fldChar w:fldCharType="end"/>
        </w:r>
      </w:hyperlink>
    </w:p>
    <w:p w:rsidR="00AD18E9" w:rsidRPr="00226AB9" w:rsidRDefault="002A29EC">
      <w:pPr>
        <w:pStyle w:val="TOC1"/>
        <w:tabs>
          <w:tab w:val="right" w:leader="dot" w:pos="9736"/>
        </w:tabs>
        <w:rPr>
          <w:rFonts w:ascii="Calibri" w:eastAsia="Times New Roman" w:hAnsi="Calibri"/>
          <w:noProof/>
          <w:sz w:val="22"/>
          <w:szCs w:val="22"/>
          <w:lang w:val="en-GB" w:eastAsia="en-GB"/>
        </w:rPr>
      </w:pPr>
      <w:hyperlink w:anchor="_Toc7781884" w:history="1">
        <w:r w:rsidR="00AD18E9" w:rsidRPr="00FC790D">
          <w:rPr>
            <w:rStyle w:val="Hyperlink"/>
            <w:noProof/>
          </w:rPr>
          <w:t>4. Monitoring arrangements</w:t>
        </w:r>
        <w:r w:rsidR="00AD18E9">
          <w:rPr>
            <w:noProof/>
            <w:webHidden/>
          </w:rPr>
          <w:tab/>
        </w:r>
        <w:r w:rsidR="00AD18E9">
          <w:rPr>
            <w:noProof/>
            <w:webHidden/>
          </w:rPr>
          <w:fldChar w:fldCharType="begin"/>
        </w:r>
        <w:r w:rsidR="00AD18E9">
          <w:rPr>
            <w:noProof/>
            <w:webHidden/>
          </w:rPr>
          <w:instrText xml:space="preserve"> PAGEREF _Toc7781884 \h </w:instrText>
        </w:r>
        <w:r w:rsidR="00AD18E9">
          <w:rPr>
            <w:noProof/>
            <w:webHidden/>
          </w:rPr>
        </w:r>
        <w:r w:rsidR="00AD18E9">
          <w:rPr>
            <w:noProof/>
            <w:webHidden/>
          </w:rPr>
          <w:fldChar w:fldCharType="separate"/>
        </w:r>
        <w:r w:rsidR="00AD18E9">
          <w:rPr>
            <w:noProof/>
            <w:webHidden/>
          </w:rPr>
          <w:t>7</w:t>
        </w:r>
        <w:r w:rsidR="00AD18E9">
          <w:rPr>
            <w:noProof/>
            <w:webHidden/>
          </w:rPr>
          <w:fldChar w:fldCharType="end"/>
        </w:r>
      </w:hyperlink>
    </w:p>
    <w:p w:rsidR="00AD18E9" w:rsidRPr="00226AB9" w:rsidRDefault="002A29EC">
      <w:pPr>
        <w:pStyle w:val="TOC1"/>
        <w:tabs>
          <w:tab w:val="right" w:leader="dot" w:pos="9736"/>
        </w:tabs>
        <w:rPr>
          <w:rFonts w:ascii="Calibri" w:eastAsia="Times New Roman" w:hAnsi="Calibri"/>
          <w:noProof/>
          <w:sz w:val="22"/>
          <w:szCs w:val="22"/>
          <w:lang w:val="en-GB" w:eastAsia="en-GB"/>
        </w:rPr>
      </w:pPr>
      <w:hyperlink w:anchor="_Toc7781885" w:history="1">
        <w:r w:rsidR="00AD18E9" w:rsidRPr="00FC790D">
          <w:rPr>
            <w:rStyle w:val="Hyperlink"/>
            <w:noProof/>
          </w:rPr>
          <w:t>5. Links with other policies</w:t>
        </w:r>
        <w:r w:rsidR="00AD18E9">
          <w:rPr>
            <w:noProof/>
            <w:webHidden/>
          </w:rPr>
          <w:tab/>
        </w:r>
        <w:r w:rsidR="00AD18E9">
          <w:rPr>
            <w:noProof/>
            <w:webHidden/>
          </w:rPr>
          <w:fldChar w:fldCharType="begin"/>
        </w:r>
        <w:r w:rsidR="00AD18E9">
          <w:rPr>
            <w:noProof/>
            <w:webHidden/>
          </w:rPr>
          <w:instrText xml:space="preserve"> PAGEREF _Toc7781885 \h </w:instrText>
        </w:r>
        <w:r w:rsidR="00AD18E9">
          <w:rPr>
            <w:noProof/>
            <w:webHidden/>
          </w:rPr>
        </w:r>
        <w:r w:rsidR="00AD18E9">
          <w:rPr>
            <w:noProof/>
            <w:webHidden/>
          </w:rPr>
          <w:fldChar w:fldCharType="separate"/>
        </w:r>
        <w:r w:rsidR="00AD18E9">
          <w:rPr>
            <w:noProof/>
            <w:webHidden/>
          </w:rPr>
          <w:t>7</w:t>
        </w:r>
        <w:r w:rsidR="00AD18E9">
          <w:rPr>
            <w:noProof/>
            <w:webHidden/>
          </w:rPr>
          <w:fldChar w:fldCharType="end"/>
        </w:r>
      </w:hyperlink>
    </w:p>
    <w:p w:rsidR="00AD18E9" w:rsidRPr="00226AB9" w:rsidRDefault="002A29EC">
      <w:pPr>
        <w:pStyle w:val="TOC2"/>
        <w:tabs>
          <w:tab w:val="right" w:leader="dot" w:pos="9736"/>
        </w:tabs>
        <w:rPr>
          <w:rFonts w:ascii="Calibri" w:eastAsia="Times New Roman" w:hAnsi="Calibri"/>
          <w:noProof/>
          <w:sz w:val="22"/>
          <w:szCs w:val="22"/>
          <w:lang w:val="en-GB" w:eastAsia="en-GB"/>
        </w:rPr>
      </w:pPr>
      <w:hyperlink w:anchor="_Toc7781886" w:history="1">
        <w:r w:rsidR="00AD18E9" w:rsidRPr="00FC790D">
          <w:rPr>
            <w:rStyle w:val="Hyperlink"/>
            <w:noProof/>
          </w:rPr>
          <w:t>Appendix 1: Accessibility audit</w:t>
        </w:r>
        <w:r w:rsidR="00AD18E9">
          <w:rPr>
            <w:noProof/>
            <w:webHidden/>
          </w:rPr>
          <w:tab/>
        </w:r>
        <w:r w:rsidR="00AD18E9">
          <w:rPr>
            <w:noProof/>
            <w:webHidden/>
          </w:rPr>
          <w:fldChar w:fldCharType="begin"/>
        </w:r>
        <w:r w:rsidR="00AD18E9">
          <w:rPr>
            <w:noProof/>
            <w:webHidden/>
          </w:rPr>
          <w:instrText xml:space="preserve"> PAGEREF _Toc7781886 \h </w:instrText>
        </w:r>
        <w:r w:rsidR="00AD18E9">
          <w:rPr>
            <w:noProof/>
            <w:webHidden/>
          </w:rPr>
        </w:r>
        <w:r w:rsidR="00AD18E9">
          <w:rPr>
            <w:noProof/>
            <w:webHidden/>
          </w:rPr>
          <w:fldChar w:fldCharType="separate"/>
        </w:r>
        <w:r w:rsidR="00AD18E9">
          <w:rPr>
            <w:noProof/>
            <w:webHidden/>
          </w:rPr>
          <w:t>8</w:t>
        </w:r>
        <w:r w:rsidR="00AD18E9">
          <w:rPr>
            <w:noProof/>
            <w:webHidden/>
          </w:rPr>
          <w:fldChar w:fldCharType="end"/>
        </w:r>
      </w:hyperlink>
    </w:p>
    <w:p w:rsidR="009122BB" w:rsidRDefault="00E632F9">
      <w:pPr>
        <w:rPr>
          <w:b/>
          <w:bCs/>
          <w:noProof/>
        </w:rPr>
      </w:pPr>
      <w:r>
        <w:rPr>
          <w:rFonts w:cs="Arial"/>
          <w:bCs/>
          <w:noProof/>
          <w:szCs w:val="20"/>
        </w:rPr>
        <w:fldChar w:fldCharType="end"/>
      </w:r>
    </w:p>
    <w:p w:rsidR="0072620F" w:rsidRPr="009122BB" w:rsidRDefault="006E7346">
      <w:pPr>
        <w:rPr>
          <w:rFonts w:cs="Arial"/>
          <w:b/>
          <w:bCs/>
          <w:noProof/>
          <w:szCs w:val="20"/>
        </w:rPr>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794DC"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3725C" w:rsidRPr="0011435C" w:rsidRDefault="00B3725C" w:rsidP="00B3725C">
      <w:pPr>
        <w:pStyle w:val="Heading1"/>
      </w:pPr>
      <w:bookmarkStart w:id="0" w:name="_Toc534872722"/>
      <w:bookmarkStart w:id="1" w:name="_Toc7781881"/>
      <w:r w:rsidRPr="0011435C">
        <w:t xml:space="preserve">1. </w:t>
      </w:r>
      <w:r>
        <w:t>Aims</w:t>
      </w:r>
      <w:bookmarkEnd w:id="0"/>
      <w:bookmarkEnd w:id="1"/>
    </w:p>
    <w:p w:rsidR="00B3725C" w:rsidRDefault="00B3725C" w:rsidP="00B3725C">
      <w:pPr>
        <w:pStyle w:val="1bodycopy10pt"/>
        <w:rPr>
          <w:color w:val="ED7D31"/>
        </w:rPr>
      </w:pPr>
      <w:r>
        <w:t xml:space="preserve">Schools are required under the Equality Act 2010 to have an accessibility plan. The purpose of the </w:t>
      </w:r>
      <w:r w:rsidRPr="00173ECF">
        <w:t>plan is to</w:t>
      </w:r>
      <w:r w:rsidRPr="00B86345">
        <w:rPr>
          <w:color w:val="ED7D31"/>
        </w:rPr>
        <w:t>:</w:t>
      </w:r>
    </w:p>
    <w:p w:rsidR="00676FB5" w:rsidRPr="00B86345" w:rsidRDefault="00676FB5" w:rsidP="00B3725C">
      <w:pPr>
        <w:pStyle w:val="1bodycopy10pt"/>
        <w:rPr>
          <w:color w:val="ED7D31"/>
        </w:rPr>
      </w:pPr>
    </w:p>
    <w:p w:rsidR="00B3725C" w:rsidRDefault="00B43913" w:rsidP="00EC76BE">
      <w:pPr>
        <w:pStyle w:val="4Bulletedcopyblue"/>
        <w:rPr>
          <w:b/>
          <w:lang w:eastAsia="en-GB"/>
        </w:rPr>
      </w:pPr>
      <w:r>
        <w:rPr>
          <w:b/>
          <w:lang w:eastAsia="en-GB"/>
        </w:rPr>
        <w:t xml:space="preserve"> </w:t>
      </w:r>
      <w:r w:rsidR="00B3725C" w:rsidRPr="00B43913">
        <w:rPr>
          <w:b/>
          <w:lang w:eastAsia="en-GB"/>
        </w:rPr>
        <w:t>Increase the</w:t>
      </w:r>
      <w:r w:rsidR="00361059">
        <w:rPr>
          <w:b/>
          <w:lang w:eastAsia="en-GB"/>
        </w:rPr>
        <w:t xml:space="preserve"> extent to which disabled students</w:t>
      </w:r>
      <w:r w:rsidR="00B3725C" w:rsidRPr="00B43913">
        <w:rPr>
          <w:b/>
          <w:lang w:eastAsia="en-GB"/>
        </w:rPr>
        <w:t xml:space="preserve"> can participate in the curriculum</w:t>
      </w:r>
    </w:p>
    <w:p w:rsidR="00B43913" w:rsidRPr="00B43913" w:rsidRDefault="00B43913" w:rsidP="00B43913">
      <w:pPr>
        <w:pStyle w:val="4Bulletedcopyblue"/>
        <w:numPr>
          <w:ilvl w:val="0"/>
          <w:numId w:val="0"/>
        </w:numPr>
        <w:ind w:left="340"/>
        <w:rPr>
          <w:b/>
          <w:lang w:eastAsia="en-GB"/>
        </w:rPr>
      </w:pPr>
    </w:p>
    <w:p w:rsidR="00B3725C" w:rsidRDefault="00B43913" w:rsidP="00B3725C">
      <w:pPr>
        <w:pStyle w:val="4Bulletedcopyblue"/>
        <w:numPr>
          <w:ilvl w:val="0"/>
          <w:numId w:val="9"/>
        </w:numPr>
        <w:rPr>
          <w:b/>
          <w:lang w:eastAsia="en-GB"/>
        </w:rPr>
      </w:pPr>
      <w:r>
        <w:rPr>
          <w:b/>
          <w:lang w:eastAsia="en-GB"/>
        </w:rPr>
        <w:t xml:space="preserve"> I</w:t>
      </w:r>
      <w:r w:rsidR="00B3725C" w:rsidRPr="00B43913">
        <w:rPr>
          <w:b/>
          <w:lang w:eastAsia="en-GB"/>
        </w:rPr>
        <w:t xml:space="preserve">mprove the physical environment of the </w:t>
      </w:r>
      <w:r w:rsidR="00361059">
        <w:rPr>
          <w:b/>
          <w:lang w:eastAsia="en-GB"/>
        </w:rPr>
        <w:t>school to enable disabled students</w:t>
      </w:r>
      <w:r w:rsidR="00B3725C" w:rsidRPr="00B43913">
        <w:rPr>
          <w:b/>
          <w:lang w:eastAsia="en-GB"/>
        </w:rPr>
        <w:t xml:space="preserve"> to take better advantage of education, benefits, facilities and services provided</w:t>
      </w:r>
    </w:p>
    <w:p w:rsidR="00B43913" w:rsidRPr="00B43913" w:rsidRDefault="00B43913" w:rsidP="00B43913">
      <w:pPr>
        <w:pStyle w:val="4Bulletedcopyblue"/>
        <w:numPr>
          <w:ilvl w:val="0"/>
          <w:numId w:val="0"/>
        </w:numPr>
        <w:ind w:left="340"/>
        <w:rPr>
          <w:b/>
          <w:lang w:eastAsia="en-GB"/>
        </w:rPr>
      </w:pPr>
    </w:p>
    <w:p w:rsidR="00B3725C" w:rsidRDefault="00B43913" w:rsidP="00B3725C">
      <w:pPr>
        <w:pStyle w:val="4Bulletedcopyblue"/>
        <w:numPr>
          <w:ilvl w:val="0"/>
          <w:numId w:val="9"/>
        </w:numPr>
        <w:rPr>
          <w:b/>
          <w:lang w:eastAsia="en-GB"/>
        </w:rPr>
      </w:pPr>
      <w:r>
        <w:rPr>
          <w:b/>
          <w:lang w:eastAsia="en-GB"/>
        </w:rPr>
        <w:t xml:space="preserve"> </w:t>
      </w:r>
      <w:r w:rsidR="00B3725C" w:rsidRPr="00B43913">
        <w:rPr>
          <w:b/>
          <w:lang w:eastAsia="en-GB"/>
        </w:rPr>
        <w:t>Improve the availability of accessibl</w:t>
      </w:r>
      <w:r w:rsidR="00361059">
        <w:rPr>
          <w:b/>
          <w:lang w:eastAsia="en-GB"/>
        </w:rPr>
        <w:t>e information to disabled students</w:t>
      </w:r>
    </w:p>
    <w:p w:rsidR="00B43913" w:rsidRPr="00B43913" w:rsidRDefault="00B43913" w:rsidP="00B43913">
      <w:pPr>
        <w:pStyle w:val="4Bulletedcopyblue"/>
        <w:numPr>
          <w:ilvl w:val="0"/>
          <w:numId w:val="0"/>
        </w:numPr>
        <w:rPr>
          <w:b/>
          <w:lang w:eastAsia="en-GB"/>
        </w:rPr>
      </w:pPr>
    </w:p>
    <w:p w:rsidR="00B3725C" w:rsidRDefault="00B3725C" w:rsidP="00B3725C">
      <w:pPr>
        <w:pStyle w:val="1bodycopy10pt"/>
      </w:pPr>
      <w:r>
        <w:t>Our school aims to treat all its pupils fairly and with respect. This involves providing access and opportunities for all pupils without discrimination of any kind.</w:t>
      </w:r>
    </w:p>
    <w:p w:rsidR="00B43913" w:rsidRDefault="00B43913" w:rsidP="00B43913">
      <w:pPr>
        <w:pStyle w:val="1bodycopy10pt"/>
      </w:pPr>
      <w:proofErr w:type="spellStart"/>
      <w:r>
        <w:t>Hornchurch</w:t>
      </w:r>
      <w:proofErr w:type="spellEnd"/>
      <w:r>
        <w:t xml:space="preserve"> High School is made up of a broad range of individuals and groups with a wide variety of backgrounds, experiences, lifestyles, languages and cultures. </w:t>
      </w:r>
      <w:proofErr w:type="spellStart"/>
      <w:r>
        <w:t>Hornchurch</w:t>
      </w:r>
      <w:proofErr w:type="spellEnd"/>
      <w:r>
        <w:t xml:space="preserve"> High School is proud of this diversity which enriches all the lives of those in the Academy and the educational processes and informs our ‘Inclusive Approach’.  </w:t>
      </w:r>
    </w:p>
    <w:p w:rsidR="00B43913" w:rsidRDefault="00B43913" w:rsidP="00B43913">
      <w:pPr>
        <w:pStyle w:val="1bodycopy10pt"/>
      </w:pPr>
      <w:r>
        <w:t xml:space="preserve">It is part of the Academy’s role to promote the benefits of such pluralism and to challenge all prejudicial and discriminatory practices. </w:t>
      </w:r>
      <w:proofErr w:type="spellStart"/>
      <w:r>
        <w:t>Hornchurch</w:t>
      </w:r>
      <w:proofErr w:type="spellEnd"/>
      <w:r>
        <w:t xml:space="preserve"> High School is therefore committed to a policy of inclusion, eliminating discrimination and any practices which contribute to inequality on the grounds of race, gender, religion, sexual orientation, ability and disability. It is the duty of all members of the school’s community, teaching and support staff, parents and </w:t>
      </w:r>
      <w:proofErr w:type="spellStart"/>
      <w:r>
        <w:t>carers</w:t>
      </w:r>
      <w:proofErr w:type="spellEnd"/>
      <w:r>
        <w:t xml:space="preserve">, students and Board of Directors, to uphold this policy and see that it is put into practice.  </w:t>
      </w:r>
    </w:p>
    <w:p w:rsidR="00B3725C" w:rsidRDefault="00B3725C" w:rsidP="00B3725C">
      <w:pPr>
        <w:pStyle w:val="1bodycopy10pt"/>
      </w:pPr>
      <w:r>
        <w:t>The plan will be made available online on the school website, and paper copies are available upon request.</w:t>
      </w:r>
    </w:p>
    <w:p w:rsidR="00B3725C" w:rsidRDefault="00B3725C" w:rsidP="00B3725C">
      <w:pPr>
        <w:pStyle w:val="1bodycopy10pt"/>
      </w:pPr>
      <w:r>
        <w:t>Our school is also committed to ensuring staff are trained in equality issues with reference to the Equality Act 2010, including understanding disability issues.</w:t>
      </w:r>
    </w:p>
    <w:p w:rsidR="0084456E" w:rsidRDefault="0084456E" w:rsidP="0084456E">
      <w:pPr>
        <w:pStyle w:val="1bodycopy10pt"/>
      </w:pPr>
      <w:r>
        <w:t>The plan will be made available online on the school website, and paper copies are available upon request.</w:t>
      </w:r>
    </w:p>
    <w:p w:rsidR="0084456E" w:rsidRDefault="0084456E" w:rsidP="0084456E">
      <w:pPr>
        <w:pStyle w:val="1bodycopy10pt"/>
      </w:pPr>
      <w:r>
        <w:t>Our school is also committed to ensuring staff are trained in equality issues with reference to the Equality Act 2010, including understanding disability issues.</w:t>
      </w:r>
    </w:p>
    <w:p w:rsidR="0084456E" w:rsidRPr="00AE5BA4" w:rsidRDefault="0084456E" w:rsidP="0084456E">
      <w:pPr>
        <w:pStyle w:val="1bodycopy10pt"/>
      </w:pPr>
      <w:r w:rsidRPr="00AE5BA4">
        <w:t>The school supports any available partnerships to develop and implement the plan.</w:t>
      </w:r>
    </w:p>
    <w:p w:rsidR="0084456E" w:rsidRPr="00AE5BA4" w:rsidRDefault="0084456E" w:rsidP="0084456E">
      <w:pPr>
        <w:pStyle w:val="1bodycopy10pt"/>
      </w:pPr>
      <w:r w:rsidRPr="00AE5BA4">
        <w:t>The school accesses all local support available to ensure maximum accessibility, and links with the local authority and the MAT to achieve this.</w:t>
      </w:r>
    </w:p>
    <w:p w:rsidR="0084456E" w:rsidRPr="00AE5BA4" w:rsidRDefault="0084456E" w:rsidP="0084456E">
      <w:pPr>
        <w:pStyle w:val="1bodycopy10pt"/>
      </w:pPr>
      <w:r w:rsidRPr="00AE5BA4">
        <w:t>Our school’s complaints procedure covers the accessibility plan. If you have any concerns relating to accessibility in school, this procedure sets out the process for raising these concerns.</w:t>
      </w:r>
    </w:p>
    <w:p w:rsidR="00B43913" w:rsidRDefault="0084456E" w:rsidP="00676FB5">
      <w:pPr>
        <w:pStyle w:val="1bodycopy10pt"/>
      </w:pPr>
      <w:r w:rsidRPr="00AE5BA4">
        <w:t>We have included a range of stakeholders in the development of this accessibility plan, including students, parents, staff and governors of the school.</w:t>
      </w:r>
    </w:p>
    <w:p w:rsidR="00B3725C" w:rsidRPr="0011435C" w:rsidRDefault="00B3725C" w:rsidP="00B3725C">
      <w:pPr>
        <w:pStyle w:val="Heading1"/>
      </w:pPr>
      <w:bookmarkStart w:id="2" w:name="_Toc534872723"/>
      <w:bookmarkStart w:id="3" w:name="_Toc7781882"/>
      <w:r>
        <w:lastRenderedPageBreak/>
        <w:t>2</w:t>
      </w:r>
      <w:r w:rsidRPr="0011435C">
        <w:t xml:space="preserve">. </w:t>
      </w:r>
      <w:r>
        <w:t>Legislation and guidance</w:t>
      </w:r>
      <w:bookmarkEnd w:id="2"/>
      <w:bookmarkEnd w:id="3"/>
    </w:p>
    <w:p w:rsidR="00B3725C" w:rsidRDefault="00B3725C" w:rsidP="00B3725C">
      <w:pPr>
        <w:pStyle w:val="1bodycopy10pt"/>
        <w:rPr>
          <w:rFonts w:cs="Arial"/>
          <w:szCs w:val="20"/>
          <w:shd w:val="clear" w:color="auto" w:fill="FFFFFF"/>
        </w:rPr>
      </w:pPr>
      <w:r w:rsidRPr="00C87FAE">
        <w:rPr>
          <w:rFonts w:cs="Arial"/>
          <w:szCs w:val="20"/>
          <w:shd w:val="clear" w:color="auto" w:fill="FFFFFF"/>
        </w:rPr>
        <w:t xml:space="preserve">This document meets the requirements of </w:t>
      </w:r>
      <w:hyperlink r:id="rId9" w:history="1">
        <w:r w:rsidRPr="00922B2A">
          <w:rPr>
            <w:rStyle w:val="Hyperlink"/>
          </w:rPr>
          <w:t>schedule 10 of the Equality Act 2010</w:t>
        </w:r>
      </w:hyperlink>
      <w:r>
        <w:rPr>
          <w:rFonts w:cs="Arial"/>
          <w:szCs w:val="20"/>
          <w:shd w:val="clear" w:color="auto" w:fill="FFFFFF"/>
        </w:rPr>
        <w:t xml:space="preserve"> and the Department for Education (</w:t>
      </w:r>
      <w:proofErr w:type="spellStart"/>
      <w:r>
        <w:rPr>
          <w:rFonts w:cs="Arial"/>
          <w:szCs w:val="20"/>
          <w:shd w:val="clear" w:color="auto" w:fill="FFFFFF"/>
        </w:rPr>
        <w:t>DfE</w:t>
      </w:r>
      <w:proofErr w:type="spellEnd"/>
      <w:r>
        <w:rPr>
          <w:rFonts w:cs="Arial"/>
          <w:szCs w:val="20"/>
          <w:shd w:val="clear" w:color="auto" w:fill="FFFFFF"/>
        </w:rPr>
        <w:t xml:space="preserve">) </w:t>
      </w:r>
      <w:hyperlink r:id="rId10" w:history="1">
        <w:r w:rsidRPr="00922B2A">
          <w:rPr>
            <w:rStyle w:val="Hyperlink"/>
          </w:rPr>
          <w:t>guidance for schools on the Equality Act 2010</w:t>
        </w:r>
      </w:hyperlink>
      <w:r>
        <w:rPr>
          <w:rFonts w:cs="Arial"/>
          <w:szCs w:val="20"/>
          <w:shd w:val="clear" w:color="auto" w:fill="FFFFFF"/>
        </w:rPr>
        <w:t>.</w:t>
      </w:r>
    </w:p>
    <w:p w:rsidR="00B3725C" w:rsidRDefault="00B3725C" w:rsidP="00B3725C">
      <w:pPr>
        <w:pStyle w:val="1bodycopy10pt"/>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3725C" w:rsidRDefault="00B3725C" w:rsidP="00B3725C">
      <w:pPr>
        <w:pStyle w:val="1bodycopy10pt"/>
        <w:rPr>
          <w:rFonts w:cs="Arial"/>
          <w:szCs w:val="20"/>
          <w:shd w:val="clear" w:color="auto" w:fill="FFFFFF"/>
        </w:rPr>
      </w:pPr>
      <w:r>
        <w:rPr>
          <w:rFonts w:cs="Arial"/>
          <w:szCs w:val="20"/>
          <w:shd w:val="clear" w:color="auto" w:fill="FFFFFF"/>
        </w:rPr>
        <w:t xml:space="preserve">Under the </w:t>
      </w:r>
      <w:hyperlink r:id="rId11" w:history="1">
        <w:r w:rsidRPr="00922B2A">
          <w:rPr>
            <w:rStyle w:val="Hyperlink"/>
          </w:rPr>
          <w:t>Special Educational Needs and Disability (SEND) Code of Practice</w:t>
        </w:r>
      </w:hyperlink>
      <w:r>
        <w:rPr>
          <w:rFonts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3725C" w:rsidRDefault="00B3725C" w:rsidP="00B3725C">
      <w:pPr>
        <w:pStyle w:val="1bodycopy10pt"/>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CD2BC6" w:rsidRPr="005B1D35" w:rsidRDefault="00CD2BC6" w:rsidP="0098194F">
      <w:pPr>
        <w:pStyle w:val="Heading1"/>
        <w:sectPr w:rsidR="00CD2BC6" w:rsidRPr="005B1D35" w:rsidSect="00955410">
          <w:headerReference w:type="even" r:id="rId12"/>
          <w:headerReference w:type="default" r:id="rId13"/>
          <w:headerReference w:type="first" r:id="rId14"/>
          <w:footerReference w:type="first" r:id="rId15"/>
          <w:pgSz w:w="11900" w:h="16840"/>
          <w:pgMar w:top="851" w:right="1077" w:bottom="1701" w:left="1077" w:header="227" w:footer="227" w:gutter="0"/>
          <w:cols w:space="708"/>
          <w:titlePg/>
          <w:docGrid w:linePitch="360"/>
        </w:sectPr>
      </w:pPr>
    </w:p>
    <w:p w:rsidR="00B3725C" w:rsidRDefault="00B3725C" w:rsidP="00B3725C">
      <w:pPr>
        <w:pStyle w:val="Heading1"/>
      </w:pPr>
      <w:bookmarkStart w:id="4" w:name="_Toc534872724"/>
      <w:bookmarkStart w:id="5" w:name="_Toc7781883"/>
      <w:r>
        <w:lastRenderedPageBreak/>
        <w:t>3. Action plan</w:t>
      </w:r>
      <w:bookmarkEnd w:id="4"/>
      <w:bookmarkEnd w:id="5"/>
    </w:p>
    <w:p w:rsidR="00B3725C" w:rsidRDefault="00B3725C" w:rsidP="00B3725C">
      <w:pPr>
        <w:pStyle w:val="1bodycopy10pt"/>
      </w:pPr>
      <w:r>
        <w:t xml:space="preserve">This action plan sets out the aims of our accessibility plan in accordance with the Equality Act 2010.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84"/>
        <w:gridCol w:w="2374"/>
        <w:gridCol w:w="2306"/>
        <w:gridCol w:w="1901"/>
        <w:gridCol w:w="1901"/>
        <w:gridCol w:w="1901"/>
        <w:gridCol w:w="1901"/>
      </w:tblGrid>
      <w:tr w:rsidR="00B3725C" w:rsidTr="00B3725C">
        <w:trPr>
          <w:tblHeader/>
        </w:trPr>
        <w:tc>
          <w:tcPr>
            <w:tcW w:w="22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Default="00B3725C" w:rsidP="0061540E">
            <w:pPr>
              <w:pStyle w:val="1bodycopy10pt"/>
              <w:spacing w:after="0"/>
              <w:rPr>
                <w:caps/>
              </w:rPr>
            </w:pPr>
            <w:r>
              <w:rPr>
                <w:caps/>
              </w:rPr>
              <w:t>aim</w:t>
            </w:r>
          </w:p>
          <w:p w:rsidR="00B3725C" w:rsidRPr="00887DB6" w:rsidRDefault="00B3725C" w:rsidP="0061540E">
            <w:pPr>
              <w:pStyle w:val="1bodycopy10pt"/>
              <w:spacing w:after="0"/>
              <w:rPr>
                <w:caps/>
              </w:rPr>
            </w:pPr>
          </w:p>
        </w:tc>
        <w:tc>
          <w:tcPr>
            <w:tcW w:w="237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Default="00B3725C" w:rsidP="0061540E">
            <w:pPr>
              <w:pStyle w:val="1bodycopy10pt"/>
              <w:spacing w:after="0"/>
              <w:rPr>
                <w:caps/>
              </w:rPr>
            </w:pPr>
            <w:r>
              <w:rPr>
                <w:caps/>
              </w:rPr>
              <w:t>current good practice</w:t>
            </w:r>
          </w:p>
          <w:p w:rsidR="00B3725C" w:rsidRPr="00922B2A" w:rsidRDefault="00B3725C" w:rsidP="0061540E">
            <w:pPr>
              <w:pStyle w:val="Tablebodycopy"/>
              <w:rPr>
                <w:i/>
              </w:rPr>
            </w:pPr>
            <w:r w:rsidRPr="00922B2A">
              <w:rPr>
                <w:i/>
              </w:rPr>
              <w:t>Include established practice and practice under development</w:t>
            </w:r>
          </w:p>
        </w:tc>
        <w:tc>
          <w:tcPr>
            <w:tcW w:w="23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Default="00B3725C" w:rsidP="0061540E">
            <w:pPr>
              <w:pStyle w:val="1bodycopy10pt"/>
              <w:spacing w:after="0"/>
              <w:rPr>
                <w:caps/>
              </w:rPr>
            </w:pPr>
            <w:r>
              <w:rPr>
                <w:caps/>
              </w:rPr>
              <w:t>objectives</w:t>
            </w:r>
          </w:p>
          <w:p w:rsidR="00B3725C" w:rsidRPr="00922B2A" w:rsidRDefault="00B3725C" w:rsidP="0061540E">
            <w:pPr>
              <w:pStyle w:val="Tablebodycopy"/>
              <w:rPr>
                <w:i/>
              </w:rPr>
            </w:pPr>
            <w:r w:rsidRPr="00922B2A">
              <w:rPr>
                <w:i/>
              </w:rPr>
              <w:t xml:space="preserve">State short, medium and long-term objectives </w:t>
            </w:r>
          </w:p>
        </w:tc>
        <w:tc>
          <w:tcPr>
            <w:tcW w:w="19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actions to be taken</w:t>
            </w:r>
          </w:p>
        </w:tc>
        <w:tc>
          <w:tcPr>
            <w:tcW w:w="19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person responsible</w:t>
            </w:r>
          </w:p>
        </w:tc>
        <w:tc>
          <w:tcPr>
            <w:tcW w:w="19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date to complete actions by</w:t>
            </w:r>
          </w:p>
        </w:tc>
        <w:tc>
          <w:tcPr>
            <w:tcW w:w="190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success criteria</w:t>
            </w:r>
          </w:p>
        </w:tc>
      </w:tr>
      <w:tr w:rsidR="00B3725C" w:rsidTr="00B3725C">
        <w:tc>
          <w:tcPr>
            <w:tcW w:w="2284" w:type="dxa"/>
            <w:shd w:val="clear" w:color="auto" w:fill="auto"/>
          </w:tcPr>
          <w:p w:rsidR="00B3725C" w:rsidRPr="00EC76BE" w:rsidRDefault="00EC76BE" w:rsidP="0061540E">
            <w:pPr>
              <w:pStyle w:val="Tablebodycopy"/>
              <w:rPr>
                <w:b/>
              </w:rPr>
            </w:pPr>
            <w:r w:rsidRPr="00B43913">
              <w:rPr>
                <w:b/>
                <w:color w:val="FF0000"/>
              </w:rPr>
              <w:t xml:space="preserve">1. </w:t>
            </w:r>
            <w:r w:rsidR="00B3725C" w:rsidRPr="00EC76BE">
              <w:rPr>
                <w:b/>
              </w:rPr>
              <w:t>Increase acc</w:t>
            </w:r>
            <w:r w:rsidR="00361059">
              <w:rPr>
                <w:b/>
              </w:rPr>
              <w:t>ess to the curriculum for students</w:t>
            </w:r>
            <w:r w:rsidR="00B3725C" w:rsidRPr="00EC76BE">
              <w:rPr>
                <w:b/>
              </w:rPr>
              <w:t xml:space="preserve"> with a disability</w:t>
            </w:r>
          </w:p>
        </w:tc>
        <w:tc>
          <w:tcPr>
            <w:tcW w:w="2374" w:type="dxa"/>
            <w:shd w:val="clear" w:color="auto" w:fill="auto"/>
          </w:tcPr>
          <w:p w:rsidR="00B3725C" w:rsidRDefault="00B3725C" w:rsidP="0061540E">
            <w:pPr>
              <w:pStyle w:val="Tablebodycopy"/>
            </w:pPr>
            <w:r w:rsidRPr="00B43913">
              <w:t>We use resources</w:t>
            </w:r>
            <w:r w:rsidR="00361059">
              <w:t xml:space="preserve"> tailored to the needs of students</w:t>
            </w:r>
            <w:r w:rsidRPr="00B43913">
              <w:t xml:space="preserve"> who require s</w:t>
            </w:r>
            <w:r w:rsidR="00B43913">
              <w:t>upport to access the curriculum within Quality First Teaching.</w:t>
            </w:r>
          </w:p>
          <w:p w:rsidR="00B43913" w:rsidRPr="00B43913" w:rsidRDefault="00B43913" w:rsidP="0061540E">
            <w:pPr>
              <w:pStyle w:val="Tablebodycopy"/>
            </w:pPr>
          </w:p>
          <w:p w:rsidR="00B3725C" w:rsidRDefault="00B3725C" w:rsidP="0061540E">
            <w:pPr>
              <w:pStyle w:val="Tablebodycopy"/>
            </w:pPr>
            <w:r w:rsidRPr="00B43913">
              <w:t xml:space="preserve">Curriculum resources include examples of people with </w:t>
            </w:r>
            <w:r w:rsidR="00B43913">
              <w:t>protected characteristics.</w:t>
            </w:r>
          </w:p>
          <w:p w:rsidR="00B43913" w:rsidRPr="00B43913" w:rsidRDefault="00B43913" w:rsidP="0061540E">
            <w:pPr>
              <w:pStyle w:val="Tablebodycopy"/>
            </w:pPr>
          </w:p>
          <w:p w:rsidR="00B43913" w:rsidRDefault="00B43913" w:rsidP="0061540E">
            <w:pPr>
              <w:pStyle w:val="Tablebodycopy"/>
            </w:pPr>
          </w:p>
          <w:p w:rsidR="00B3725C" w:rsidRDefault="00B3725C" w:rsidP="0061540E">
            <w:pPr>
              <w:pStyle w:val="Tablebodycopy"/>
            </w:pPr>
            <w:r w:rsidRPr="00B43913">
              <w:t xml:space="preserve">Curriculum </w:t>
            </w:r>
            <w:r w:rsidR="00361059">
              <w:t>progress is tracked for all students</w:t>
            </w:r>
            <w:r w:rsidRPr="00B43913">
              <w:t>, including those with a disability.</w:t>
            </w:r>
          </w:p>
          <w:p w:rsidR="00B43913" w:rsidRPr="00B43913" w:rsidRDefault="00B43913" w:rsidP="0061540E">
            <w:pPr>
              <w:pStyle w:val="Tablebodycopy"/>
            </w:pPr>
          </w:p>
          <w:p w:rsidR="00B43913" w:rsidRDefault="00B43913" w:rsidP="0061540E">
            <w:pPr>
              <w:pStyle w:val="Tablebodycopy"/>
            </w:pPr>
          </w:p>
          <w:p w:rsidR="00B3725C" w:rsidRDefault="00B3725C" w:rsidP="0061540E">
            <w:pPr>
              <w:pStyle w:val="Tablebodycopy"/>
            </w:pPr>
            <w:r w:rsidRPr="00B43913">
              <w:t>Targets are set effectivel</w:t>
            </w:r>
            <w:r w:rsidR="00361059">
              <w:t>y and are appropriate for students</w:t>
            </w:r>
            <w:r w:rsidRPr="00B43913">
              <w:t xml:space="preserve"> with additional needs. </w:t>
            </w:r>
          </w:p>
          <w:p w:rsidR="00B43913" w:rsidRPr="00B43913" w:rsidRDefault="00B43913" w:rsidP="0061540E">
            <w:pPr>
              <w:pStyle w:val="Tablebodycopy"/>
            </w:pPr>
          </w:p>
          <w:p w:rsidR="00B3725C" w:rsidRDefault="00B3725C" w:rsidP="0061540E">
            <w:pPr>
              <w:pStyle w:val="Tablebodycopy"/>
            </w:pPr>
            <w:r w:rsidRPr="00B43913">
              <w:lastRenderedPageBreak/>
              <w:t>The curriculum is reviewed to ensure</w:t>
            </w:r>
            <w:r w:rsidR="00361059">
              <w:t xml:space="preserve"> it meets the needs of all student</w:t>
            </w:r>
            <w:r w:rsidRPr="00B43913">
              <w:t>s.</w:t>
            </w:r>
          </w:p>
          <w:p w:rsidR="00B43913" w:rsidRPr="007A03B3" w:rsidRDefault="00B43913" w:rsidP="0061540E">
            <w:pPr>
              <w:pStyle w:val="Tablebodycopy"/>
            </w:pPr>
          </w:p>
        </w:tc>
        <w:tc>
          <w:tcPr>
            <w:tcW w:w="2306" w:type="dxa"/>
            <w:shd w:val="clear" w:color="auto" w:fill="auto"/>
          </w:tcPr>
          <w:p w:rsidR="00B3725C" w:rsidRDefault="00B43913" w:rsidP="0061540E">
            <w:pPr>
              <w:pStyle w:val="1bodycopy10pt"/>
            </w:pPr>
            <w:r>
              <w:lastRenderedPageBreak/>
              <w:t>All students are able to access the curriculum with additional support where necessary.</w:t>
            </w:r>
          </w:p>
          <w:p w:rsidR="00B43913" w:rsidRDefault="00B43913" w:rsidP="0061540E">
            <w:pPr>
              <w:pStyle w:val="1bodycopy10pt"/>
            </w:pPr>
          </w:p>
          <w:p w:rsidR="00B43913" w:rsidRDefault="00B43913" w:rsidP="0061540E">
            <w:pPr>
              <w:pStyle w:val="1bodycopy10pt"/>
            </w:pPr>
          </w:p>
          <w:p w:rsidR="00B43913" w:rsidRDefault="00B43913" w:rsidP="0061540E">
            <w:pPr>
              <w:pStyle w:val="1bodycopy10pt"/>
            </w:pPr>
            <w:r>
              <w:t>All students feel included and recognize their protected characteristics through the resources.</w:t>
            </w:r>
          </w:p>
          <w:p w:rsidR="00B43913" w:rsidRDefault="00B43913" w:rsidP="0061540E">
            <w:pPr>
              <w:pStyle w:val="1bodycopy10pt"/>
            </w:pPr>
          </w:p>
          <w:p w:rsidR="00B43913" w:rsidRDefault="00B43913" w:rsidP="0061540E">
            <w:pPr>
              <w:pStyle w:val="1bodycopy10pt"/>
            </w:pPr>
            <w:r>
              <w:t xml:space="preserve">Staff are fully aware of all </w:t>
            </w:r>
            <w:proofErr w:type="gramStart"/>
            <w:r>
              <w:t>students</w:t>
            </w:r>
            <w:proofErr w:type="gramEnd"/>
            <w:r>
              <w:t xml:space="preserve"> levels of achievement &amp; progress. </w:t>
            </w:r>
          </w:p>
          <w:p w:rsidR="00B43913" w:rsidRDefault="00B43913" w:rsidP="0061540E">
            <w:pPr>
              <w:pStyle w:val="1bodycopy10pt"/>
            </w:pPr>
          </w:p>
          <w:p w:rsidR="00B43913" w:rsidRDefault="00B43913" w:rsidP="0061540E">
            <w:pPr>
              <w:pStyle w:val="1bodycopy10pt"/>
            </w:pPr>
            <w:r>
              <w:t xml:space="preserve">Staff are fully aware of all </w:t>
            </w:r>
            <w:proofErr w:type="gramStart"/>
            <w:r>
              <w:t>students</w:t>
            </w:r>
            <w:proofErr w:type="gramEnd"/>
            <w:r>
              <w:t xml:space="preserve"> levels of achievement &amp; progress.</w:t>
            </w:r>
          </w:p>
          <w:p w:rsidR="00361059" w:rsidRDefault="00361059" w:rsidP="0061540E">
            <w:pPr>
              <w:pStyle w:val="1bodycopy10pt"/>
            </w:pPr>
          </w:p>
          <w:p w:rsidR="00361059" w:rsidRDefault="00361059" w:rsidP="0061540E">
            <w:pPr>
              <w:pStyle w:val="1bodycopy10pt"/>
            </w:pPr>
            <w:r>
              <w:lastRenderedPageBreak/>
              <w:t>The curriculum is fully inclusive for all students</w:t>
            </w:r>
          </w:p>
          <w:p w:rsidR="00B43913" w:rsidRDefault="00B43913" w:rsidP="0061540E">
            <w:pPr>
              <w:pStyle w:val="1bodycopy10pt"/>
            </w:pPr>
          </w:p>
        </w:tc>
        <w:tc>
          <w:tcPr>
            <w:tcW w:w="1901" w:type="dxa"/>
          </w:tcPr>
          <w:p w:rsidR="00B3725C" w:rsidRDefault="00B3725C" w:rsidP="0061540E">
            <w:pPr>
              <w:pStyle w:val="1bodycopy10pt"/>
            </w:pPr>
          </w:p>
        </w:tc>
        <w:tc>
          <w:tcPr>
            <w:tcW w:w="1901" w:type="dxa"/>
          </w:tcPr>
          <w:p w:rsidR="00B3725C" w:rsidRDefault="00B43913" w:rsidP="0061540E">
            <w:pPr>
              <w:pStyle w:val="1bodycopy10pt"/>
            </w:pPr>
            <w:r>
              <w:t>Teaching staff</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Teaching staff</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Teaching staff</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Teaching staff</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8644D0" w:rsidP="0061540E">
            <w:pPr>
              <w:pStyle w:val="1bodycopy10pt"/>
            </w:pPr>
            <w:r>
              <w:lastRenderedPageBreak/>
              <w:t xml:space="preserve">Deputy Head - </w:t>
            </w:r>
            <w:r w:rsidR="00361059">
              <w:t>Stuart McConnell</w:t>
            </w:r>
          </w:p>
        </w:tc>
        <w:tc>
          <w:tcPr>
            <w:tcW w:w="1901" w:type="dxa"/>
          </w:tcPr>
          <w:p w:rsidR="00B3725C" w:rsidRDefault="00B43913" w:rsidP="0061540E">
            <w:pPr>
              <w:pStyle w:val="1bodycopy10pt"/>
            </w:pPr>
            <w:r>
              <w:lastRenderedPageBreak/>
              <w:t>Ongoing</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Ongoing</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Ongoing</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t>Ongoing</w:t>
            </w: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p>
          <w:p w:rsidR="00361059" w:rsidRDefault="00361059" w:rsidP="0061540E">
            <w:pPr>
              <w:pStyle w:val="1bodycopy10pt"/>
            </w:pPr>
            <w:r>
              <w:lastRenderedPageBreak/>
              <w:t>Ongoing</w:t>
            </w:r>
          </w:p>
        </w:tc>
        <w:tc>
          <w:tcPr>
            <w:tcW w:w="1901" w:type="dxa"/>
          </w:tcPr>
          <w:p w:rsidR="00B3725C" w:rsidRDefault="00B3725C" w:rsidP="0061540E">
            <w:pPr>
              <w:pStyle w:val="1bodycopy10pt"/>
            </w:pPr>
          </w:p>
        </w:tc>
      </w:tr>
      <w:tr w:rsidR="00B3725C" w:rsidTr="00B3725C">
        <w:tc>
          <w:tcPr>
            <w:tcW w:w="2284" w:type="dxa"/>
            <w:shd w:val="clear" w:color="auto" w:fill="auto"/>
          </w:tcPr>
          <w:p w:rsidR="00B3725C" w:rsidRDefault="00EC76BE" w:rsidP="0061540E">
            <w:pPr>
              <w:pStyle w:val="Tablebodycopy"/>
              <w:rPr>
                <w:b/>
              </w:rPr>
            </w:pPr>
            <w:r w:rsidRPr="00361059">
              <w:rPr>
                <w:b/>
                <w:color w:val="FF0000"/>
              </w:rPr>
              <w:lastRenderedPageBreak/>
              <w:t xml:space="preserve">2. </w:t>
            </w:r>
            <w:r w:rsidR="00B3725C" w:rsidRPr="00EC76BE">
              <w:rPr>
                <w:b/>
              </w:rPr>
              <w:t>Improve and maintain access to the physical environment</w:t>
            </w:r>
          </w:p>
          <w:p w:rsidR="00361059" w:rsidRDefault="00361059" w:rsidP="0061540E">
            <w:pPr>
              <w:pStyle w:val="Tablebodycopy"/>
              <w:rPr>
                <w:b/>
              </w:rPr>
            </w:pPr>
          </w:p>
          <w:p w:rsidR="00361059" w:rsidRPr="00EC76BE" w:rsidRDefault="00361059" w:rsidP="0084456E">
            <w:pPr>
              <w:pStyle w:val="Tablebodycopy"/>
              <w:rPr>
                <w:b/>
              </w:rPr>
            </w:pPr>
          </w:p>
        </w:tc>
        <w:tc>
          <w:tcPr>
            <w:tcW w:w="2374" w:type="dxa"/>
            <w:shd w:val="clear" w:color="auto" w:fill="auto"/>
          </w:tcPr>
          <w:p w:rsidR="00B3725C" w:rsidRPr="0084456E" w:rsidRDefault="00B3725C" w:rsidP="0061540E">
            <w:pPr>
              <w:pStyle w:val="Tablebodycopy"/>
              <w:rPr>
                <w:lang w:val="en-GB"/>
              </w:rPr>
            </w:pPr>
            <w:r w:rsidRPr="0084456E">
              <w:rPr>
                <w:lang w:val="en-GB"/>
              </w:rPr>
              <w:t>Explain your school’s approach here. Example:</w:t>
            </w:r>
          </w:p>
          <w:p w:rsidR="00B3725C" w:rsidRPr="0084456E" w:rsidRDefault="00B3725C" w:rsidP="0061540E">
            <w:pPr>
              <w:pStyle w:val="Tablebodycopy"/>
            </w:pPr>
            <w:r w:rsidRPr="0084456E">
              <w:t xml:space="preserve">The environment </w:t>
            </w:r>
            <w:r w:rsidR="00361059" w:rsidRPr="0084456E">
              <w:t>is adapted to the needs of student</w:t>
            </w:r>
            <w:r w:rsidRPr="0084456E">
              <w:t>s as required.</w:t>
            </w:r>
          </w:p>
          <w:p w:rsidR="00B3725C" w:rsidRPr="0084456E" w:rsidRDefault="00B3725C" w:rsidP="0061540E">
            <w:pPr>
              <w:pStyle w:val="Tablebodycopy"/>
            </w:pPr>
            <w:r w:rsidRPr="0084456E">
              <w:t>This includes:</w:t>
            </w:r>
          </w:p>
          <w:p w:rsidR="00B3725C" w:rsidRPr="0084456E" w:rsidRDefault="00B3725C" w:rsidP="00B3725C">
            <w:pPr>
              <w:pStyle w:val="Tablecopybulleted"/>
              <w:numPr>
                <w:ilvl w:val="0"/>
                <w:numId w:val="8"/>
              </w:numPr>
            </w:pPr>
            <w:r w:rsidRPr="0084456E">
              <w:t>Ramps</w:t>
            </w:r>
          </w:p>
          <w:p w:rsidR="00B3725C" w:rsidRPr="0084456E" w:rsidRDefault="00B3725C" w:rsidP="00B3725C">
            <w:pPr>
              <w:pStyle w:val="Tablecopybulleted"/>
              <w:numPr>
                <w:ilvl w:val="0"/>
                <w:numId w:val="8"/>
              </w:numPr>
            </w:pPr>
            <w:r w:rsidRPr="0084456E">
              <w:t>Elevators</w:t>
            </w:r>
          </w:p>
          <w:p w:rsidR="00B3725C" w:rsidRPr="0084456E" w:rsidRDefault="00B3725C" w:rsidP="00B3725C">
            <w:pPr>
              <w:pStyle w:val="Tablecopybulleted"/>
              <w:numPr>
                <w:ilvl w:val="0"/>
                <w:numId w:val="8"/>
              </w:numPr>
            </w:pPr>
            <w:r w:rsidRPr="0084456E">
              <w:t>Corridor width</w:t>
            </w:r>
          </w:p>
          <w:p w:rsidR="00B3725C" w:rsidRPr="0084456E" w:rsidRDefault="00B3725C" w:rsidP="00B3725C">
            <w:pPr>
              <w:pStyle w:val="Tablecopybulleted"/>
              <w:numPr>
                <w:ilvl w:val="0"/>
                <w:numId w:val="8"/>
              </w:numPr>
            </w:pPr>
            <w:r w:rsidRPr="0084456E">
              <w:t>Disabled parking bays</w:t>
            </w:r>
          </w:p>
          <w:p w:rsidR="00B3725C" w:rsidRPr="0084456E" w:rsidRDefault="00B3725C" w:rsidP="00B3725C">
            <w:pPr>
              <w:pStyle w:val="Tablecopybulleted"/>
              <w:numPr>
                <w:ilvl w:val="0"/>
                <w:numId w:val="8"/>
              </w:numPr>
            </w:pPr>
            <w:r w:rsidRPr="0084456E">
              <w:t>Disabled toilets and changing facilities</w:t>
            </w:r>
          </w:p>
          <w:p w:rsidR="00B3725C" w:rsidRPr="0084456E" w:rsidRDefault="00B3725C" w:rsidP="00B3725C">
            <w:pPr>
              <w:pStyle w:val="Tablecopybulleted"/>
              <w:numPr>
                <w:ilvl w:val="0"/>
                <w:numId w:val="8"/>
              </w:numPr>
            </w:pPr>
            <w:r w:rsidRPr="0084456E">
              <w:t>Library shelves at wheelchair-accessible height</w:t>
            </w:r>
          </w:p>
          <w:p w:rsidR="00361059" w:rsidRPr="007A03B3" w:rsidRDefault="00361059" w:rsidP="00361059">
            <w:pPr>
              <w:pStyle w:val="Tablecopybulleted"/>
              <w:numPr>
                <w:ilvl w:val="0"/>
                <w:numId w:val="0"/>
              </w:numPr>
              <w:ind w:left="340" w:hanging="170"/>
            </w:pPr>
          </w:p>
        </w:tc>
        <w:tc>
          <w:tcPr>
            <w:tcW w:w="2306" w:type="dxa"/>
            <w:shd w:val="clear" w:color="auto" w:fill="auto"/>
          </w:tcPr>
          <w:p w:rsidR="00B3725C" w:rsidRDefault="0084456E" w:rsidP="0061540E">
            <w:pPr>
              <w:pStyle w:val="1bodycopy10pt"/>
            </w:pPr>
            <w:r>
              <w:t>To allow students and staff with access difficulties to navigate the school site as fully and independently as possible</w:t>
            </w:r>
          </w:p>
        </w:tc>
        <w:tc>
          <w:tcPr>
            <w:tcW w:w="1901" w:type="dxa"/>
          </w:tcPr>
          <w:p w:rsidR="00B3725C" w:rsidRDefault="0084456E" w:rsidP="0061540E">
            <w:pPr>
              <w:pStyle w:val="1bodycopy10pt"/>
            </w:pPr>
            <w:r>
              <w:t>Disabled bays and ramps reviewed as the new building becomes operational</w:t>
            </w:r>
          </w:p>
          <w:p w:rsidR="0084456E" w:rsidRDefault="0084456E" w:rsidP="0061540E">
            <w:pPr>
              <w:pStyle w:val="1bodycopy10pt"/>
            </w:pPr>
          </w:p>
        </w:tc>
        <w:tc>
          <w:tcPr>
            <w:tcW w:w="1901" w:type="dxa"/>
          </w:tcPr>
          <w:p w:rsidR="0084456E" w:rsidRDefault="0084456E" w:rsidP="008644D0">
            <w:pPr>
              <w:pStyle w:val="1bodycopy10pt"/>
            </w:pPr>
            <w:proofErr w:type="spellStart"/>
            <w:r w:rsidRPr="00AE5BA4">
              <w:t>Headteacher</w:t>
            </w:r>
            <w:proofErr w:type="spellEnd"/>
            <w:r w:rsidRPr="00AE5BA4">
              <w:t xml:space="preserve">/ </w:t>
            </w:r>
            <w:r>
              <w:t>Finance Director</w:t>
            </w:r>
          </w:p>
        </w:tc>
        <w:tc>
          <w:tcPr>
            <w:tcW w:w="1901" w:type="dxa"/>
          </w:tcPr>
          <w:p w:rsidR="00B3725C" w:rsidRDefault="0084456E" w:rsidP="0061540E">
            <w:pPr>
              <w:pStyle w:val="1bodycopy10pt"/>
            </w:pPr>
            <w:r>
              <w:t>Summer 2020</w:t>
            </w:r>
          </w:p>
        </w:tc>
        <w:tc>
          <w:tcPr>
            <w:tcW w:w="1901" w:type="dxa"/>
          </w:tcPr>
          <w:p w:rsidR="0084456E" w:rsidRDefault="0084456E" w:rsidP="0084456E">
            <w:pPr>
              <w:pStyle w:val="1bodycopy10pt"/>
            </w:pPr>
            <w:r>
              <w:t>Site access for disabled parking clear and user friendly</w:t>
            </w:r>
          </w:p>
          <w:p w:rsidR="00B3725C" w:rsidRDefault="0084456E" w:rsidP="0084456E">
            <w:pPr>
              <w:pStyle w:val="1bodycopy10pt"/>
            </w:pPr>
            <w:r>
              <w:t>Ramp areas made available to all buildings</w:t>
            </w:r>
          </w:p>
        </w:tc>
      </w:tr>
      <w:tr w:rsidR="00B3725C" w:rsidTr="00B3725C">
        <w:tc>
          <w:tcPr>
            <w:tcW w:w="2284" w:type="dxa"/>
            <w:shd w:val="clear" w:color="auto" w:fill="auto"/>
          </w:tcPr>
          <w:p w:rsidR="00B3725C" w:rsidRDefault="00EC76BE" w:rsidP="0061540E">
            <w:pPr>
              <w:pStyle w:val="Tablebodycopy"/>
              <w:rPr>
                <w:b/>
              </w:rPr>
            </w:pPr>
            <w:r w:rsidRPr="00361059">
              <w:rPr>
                <w:b/>
                <w:color w:val="FF0000"/>
              </w:rPr>
              <w:lastRenderedPageBreak/>
              <w:t xml:space="preserve">3. </w:t>
            </w:r>
            <w:r w:rsidR="00B3725C" w:rsidRPr="00EC76BE">
              <w:rPr>
                <w:b/>
              </w:rPr>
              <w:t>Improve the d</w:t>
            </w:r>
            <w:r w:rsidR="00361059">
              <w:rPr>
                <w:b/>
              </w:rPr>
              <w:t>elivery of information to students</w:t>
            </w:r>
            <w:r w:rsidR="00B3725C" w:rsidRPr="00EC76BE">
              <w:rPr>
                <w:b/>
              </w:rPr>
              <w:t xml:space="preserve"> with a disability</w:t>
            </w:r>
          </w:p>
          <w:p w:rsidR="00361059" w:rsidRDefault="00361059" w:rsidP="0061540E">
            <w:pPr>
              <w:pStyle w:val="Tablebodycopy"/>
              <w:rPr>
                <w:b/>
              </w:rPr>
            </w:pPr>
          </w:p>
          <w:p w:rsidR="00361059" w:rsidRPr="00EC76BE" w:rsidRDefault="00361059" w:rsidP="0061540E">
            <w:pPr>
              <w:pStyle w:val="Tablebodycopy"/>
              <w:rPr>
                <w:b/>
              </w:rPr>
            </w:pPr>
            <w:r>
              <w:rPr>
                <w:b/>
              </w:rPr>
              <w:t xml:space="preserve">To ensure communications with all interested parties are accessible </w:t>
            </w:r>
          </w:p>
        </w:tc>
        <w:tc>
          <w:tcPr>
            <w:tcW w:w="2374" w:type="dxa"/>
            <w:shd w:val="clear" w:color="auto" w:fill="auto"/>
          </w:tcPr>
          <w:p w:rsidR="00B3725C" w:rsidRPr="00361059" w:rsidRDefault="00B3725C" w:rsidP="0061540E">
            <w:pPr>
              <w:pStyle w:val="Tablebodycopy"/>
            </w:pPr>
            <w:r w:rsidRPr="00361059">
              <w:t>Our school uses a range of communication methods to ensure information is accessible. This includes:</w:t>
            </w:r>
          </w:p>
          <w:p w:rsidR="00B3725C" w:rsidRPr="00361059" w:rsidRDefault="00B3725C" w:rsidP="00B3725C">
            <w:pPr>
              <w:pStyle w:val="Tablecopybulleted"/>
              <w:numPr>
                <w:ilvl w:val="0"/>
                <w:numId w:val="8"/>
              </w:numPr>
            </w:pPr>
            <w:r w:rsidRPr="00361059">
              <w:t>Internal signage</w:t>
            </w:r>
          </w:p>
          <w:p w:rsidR="00B3725C" w:rsidRDefault="00B3725C" w:rsidP="00B3725C">
            <w:pPr>
              <w:pStyle w:val="Tablecopybulleted"/>
              <w:numPr>
                <w:ilvl w:val="0"/>
                <w:numId w:val="8"/>
              </w:numPr>
            </w:pPr>
            <w:r w:rsidRPr="00361059">
              <w:t>Large print resources</w:t>
            </w:r>
            <w:r w:rsidR="00361059">
              <w:t xml:space="preserve"> where identified</w:t>
            </w:r>
          </w:p>
          <w:p w:rsidR="008644D0" w:rsidRDefault="008644D0" w:rsidP="008644D0">
            <w:pPr>
              <w:pStyle w:val="Tablecopybulleted"/>
              <w:numPr>
                <w:ilvl w:val="0"/>
                <w:numId w:val="0"/>
              </w:numPr>
              <w:ind w:left="340" w:hanging="170"/>
            </w:pPr>
          </w:p>
          <w:p w:rsidR="008644D0" w:rsidRPr="00361059" w:rsidRDefault="008644D0" w:rsidP="008644D0">
            <w:pPr>
              <w:pStyle w:val="Tablecopybulleted"/>
              <w:numPr>
                <w:ilvl w:val="0"/>
                <w:numId w:val="0"/>
              </w:numPr>
            </w:pPr>
            <w:r>
              <w:t>All publications are available in large print and all school communications in &amp; out of school are delivered in a font type &amp; size easy to read.</w:t>
            </w:r>
          </w:p>
          <w:p w:rsidR="00B3725C" w:rsidRPr="00361059" w:rsidRDefault="00B3725C" w:rsidP="00361059">
            <w:pPr>
              <w:pStyle w:val="Tablecopybulleted"/>
              <w:numPr>
                <w:ilvl w:val="0"/>
                <w:numId w:val="0"/>
              </w:numPr>
              <w:ind w:left="340"/>
            </w:pPr>
          </w:p>
        </w:tc>
        <w:tc>
          <w:tcPr>
            <w:tcW w:w="2306" w:type="dxa"/>
            <w:shd w:val="clear" w:color="auto" w:fill="auto"/>
          </w:tcPr>
          <w:p w:rsidR="00B3725C" w:rsidRPr="00361059" w:rsidRDefault="00361059" w:rsidP="0061540E">
            <w:pPr>
              <w:pStyle w:val="1bodycopy10pt"/>
            </w:pPr>
            <w:r>
              <w:t>To a</w:t>
            </w:r>
            <w:r w:rsidR="008644D0">
              <w:t xml:space="preserve">ccess the needs of students, </w:t>
            </w:r>
            <w:r>
              <w:t xml:space="preserve">prospective students </w:t>
            </w:r>
            <w:r w:rsidR="008644D0">
              <w:t xml:space="preserve">&amp; all interested parties </w:t>
            </w:r>
            <w:r>
              <w:t>regularly.</w:t>
            </w:r>
          </w:p>
        </w:tc>
        <w:tc>
          <w:tcPr>
            <w:tcW w:w="1901" w:type="dxa"/>
          </w:tcPr>
          <w:p w:rsidR="00B3725C" w:rsidRDefault="0084456E" w:rsidP="0061540E">
            <w:pPr>
              <w:pStyle w:val="1bodycopy10pt"/>
            </w:pPr>
            <w:r>
              <w:t>Accessibility policy shared on website and readily available to stakeholders when requested</w:t>
            </w:r>
          </w:p>
          <w:p w:rsidR="0084456E" w:rsidRDefault="0084456E" w:rsidP="0061540E">
            <w:pPr>
              <w:pStyle w:val="1bodycopy10pt"/>
            </w:pPr>
          </w:p>
        </w:tc>
        <w:tc>
          <w:tcPr>
            <w:tcW w:w="1901" w:type="dxa"/>
          </w:tcPr>
          <w:p w:rsidR="00B3725C" w:rsidRDefault="008644D0" w:rsidP="0061540E">
            <w:pPr>
              <w:pStyle w:val="1bodycopy10pt"/>
            </w:pPr>
            <w:proofErr w:type="spellStart"/>
            <w:r w:rsidRPr="0084456E">
              <w:t>Headteacher</w:t>
            </w:r>
            <w:proofErr w:type="spellEnd"/>
          </w:p>
        </w:tc>
        <w:tc>
          <w:tcPr>
            <w:tcW w:w="1901" w:type="dxa"/>
          </w:tcPr>
          <w:p w:rsidR="00B3725C" w:rsidRDefault="0084456E" w:rsidP="0061540E">
            <w:pPr>
              <w:pStyle w:val="1bodycopy10pt"/>
            </w:pPr>
            <w:r>
              <w:t>Spring 2020</w:t>
            </w:r>
          </w:p>
        </w:tc>
        <w:tc>
          <w:tcPr>
            <w:tcW w:w="1901" w:type="dxa"/>
          </w:tcPr>
          <w:p w:rsidR="00B3725C" w:rsidRDefault="0084456E" w:rsidP="0061540E">
            <w:pPr>
              <w:pStyle w:val="1bodycopy10pt"/>
            </w:pPr>
            <w:r>
              <w:t>Accessibility policy up to date and on the school website</w:t>
            </w:r>
          </w:p>
        </w:tc>
      </w:tr>
    </w:tbl>
    <w:p w:rsidR="00B3725C" w:rsidRPr="00EF631F" w:rsidRDefault="00B3725C" w:rsidP="00B3725C">
      <w:pPr>
        <w:sectPr w:rsidR="00B3725C" w:rsidRPr="00EF631F" w:rsidSect="00F054EA">
          <w:footerReference w:type="default" r:id="rId16"/>
          <w:pgSz w:w="16840" w:h="11900" w:orient="landscape" w:code="9"/>
          <w:pgMar w:top="992" w:right="1077" w:bottom="1701" w:left="1077" w:header="567" w:footer="227" w:gutter="0"/>
          <w:cols w:space="708"/>
          <w:docGrid w:linePitch="360"/>
        </w:sectPr>
      </w:pPr>
    </w:p>
    <w:p w:rsidR="00B3725C" w:rsidRDefault="00B3725C" w:rsidP="00B3725C">
      <w:pPr>
        <w:pStyle w:val="Heading1"/>
      </w:pPr>
      <w:bookmarkStart w:id="6" w:name="_Toc534872725"/>
      <w:bookmarkStart w:id="7" w:name="_Toc7781884"/>
      <w:r>
        <w:lastRenderedPageBreak/>
        <w:t>4. Monitoring arrangements</w:t>
      </w:r>
      <w:bookmarkEnd w:id="6"/>
      <w:bookmarkEnd w:id="7"/>
    </w:p>
    <w:p w:rsidR="00B3725C" w:rsidRDefault="00B3725C" w:rsidP="00B3725C">
      <w:pPr>
        <w:pStyle w:val="1bodycopy10pt"/>
      </w:pPr>
      <w:r>
        <w:t>This document</w:t>
      </w:r>
      <w:r w:rsidRPr="00C87FAE">
        <w:t xml:space="preserve"> will be </w:t>
      </w:r>
      <w:r>
        <w:t xml:space="preserve">reviewed </w:t>
      </w:r>
      <w:r w:rsidRPr="008644D0">
        <w:rPr>
          <w:b/>
        </w:rPr>
        <w:t>every 3 years</w:t>
      </w:r>
      <w:r>
        <w:t xml:space="preserve">, but may be reviewed and updated more frequently if necessary. </w:t>
      </w:r>
    </w:p>
    <w:p w:rsidR="00B3725C" w:rsidRDefault="00B3725C" w:rsidP="00B3725C">
      <w:pPr>
        <w:pStyle w:val="1bodycopy10pt"/>
      </w:pPr>
      <w:r>
        <w:t xml:space="preserve">It will be approved </w:t>
      </w:r>
      <w:r w:rsidRPr="008644D0">
        <w:t xml:space="preserve">by </w:t>
      </w:r>
      <w:r w:rsidR="008644D0">
        <w:t xml:space="preserve">the </w:t>
      </w:r>
      <w:proofErr w:type="spellStart"/>
      <w:r w:rsidR="008644D0">
        <w:t>H</w:t>
      </w:r>
      <w:r w:rsidR="008644D0" w:rsidRPr="008644D0">
        <w:t>eadteacher</w:t>
      </w:r>
      <w:proofErr w:type="spellEnd"/>
      <w:r w:rsidR="008644D0" w:rsidRPr="008644D0">
        <w:t>.</w:t>
      </w:r>
    </w:p>
    <w:p w:rsidR="008644D0" w:rsidRDefault="008644D0" w:rsidP="00B3725C">
      <w:pPr>
        <w:pStyle w:val="1bodycopy10pt"/>
      </w:pPr>
    </w:p>
    <w:p w:rsidR="00B3725C" w:rsidRDefault="00B3725C" w:rsidP="00B3725C">
      <w:pPr>
        <w:pStyle w:val="Heading1"/>
      </w:pPr>
      <w:bookmarkStart w:id="8" w:name="_Toc534872726"/>
      <w:bookmarkStart w:id="9" w:name="_Toc7781885"/>
      <w:r>
        <w:t>5. Links with other policies</w:t>
      </w:r>
      <w:bookmarkEnd w:id="8"/>
      <w:bookmarkEnd w:id="9"/>
    </w:p>
    <w:p w:rsidR="00B3725C" w:rsidRPr="00EF444A" w:rsidRDefault="00B3725C" w:rsidP="00B3725C">
      <w:pPr>
        <w:pStyle w:val="1bodycopy10pt"/>
      </w:pPr>
      <w:r w:rsidRPr="00EF444A">
        <w:t>This accessibility plan is linked to the following policies and documents:</w:t>
      </w:r>
    </w:p>
    <w:p w:rsidR="00B3725C" w:rsidRPr="0084456E" w:rsidRDefault="00B3725C" w:rsidP="008644D0">
      <w:pPr>
        <w:pStyle w:val="4Bulletedcopyblue"/>
        <w:numPr>
          <w:ilvl w:val="0"/>
          <w:numId w:val="18"/>
        </w:numPr>
      </w:pPr>
      <w:r w:rsidRPr="0084456E">
        <w:t>Risk assessment policy</w:t>
      </w:r>
    </w:p>
    <w:p w:rsidR="00B3725C" w:rsidRPr="0084456E" w:rsidRDefault="00B3725C" w:rsidP="008644D0">
      <w:pPr>
        <w:pStyle w:val="4Bulletedcopyblue"/>
        <w:numPr>
          <w:ilvl w:val="0"/>
          <w:numId w:val="18"/>
        </w:numPr>
      </w:pPr>
      <w:r w:rsidRPr="0084456E">
        <w:t>Health and safety policy</w:t>
      </w:r>
    </w:p>
    <w:p w:rsidR="00B3725C" w:rsidRPr="0084456E" w:rsidRDefault="00B3725C" w:rsidP="008644D0">
      <w:pPr>
        <w:pStyle w:val="4Bulletedcopyblue"/>
        <w:numPr>
          <w:ilvl w:val="0"/>
          <w:numId w:val="18"/>
        </w:numPr>
      </w:pPr>
      <w:r w:rsidRPr="0084456E">
        <w:t>Equality information and objectives (public sector equality duty) statement for publication</w:t>
      </w:r>
    </w:p>
    <w:p w:rsidR="00B3725C" w:rsidRDefault="00B3725C" w:rsidP="008644D0">
      <w:pPr>
        <w:pStyle w:val="4Bulletedcopyblue"/>
        <w:numPr>
          <w:ilvl w:val="0"/>
          <w:numId w:val="18"/>
        </w:numPr>
      </w:pPr>
      <w:r w:rsidRPr="00EF444A">
        <w:t>SEN</w:t>
      </w:r>
      <w:r w:rsidR="00EC76BE">
        <w:t>D</w:t>
      </w:r>
      <w:r w:rsidRPr="00EF444A">
        <w:t xml:space="preserve"> information report</w:t>
      </w:r>
    </w:p>
    <w:p w:rsidR="00EC76BE" w:rsidRPr="00EF444A" w:rsidRDefault="00EC76BE" w:rsidP="008644D0">
      <w:pPr>
        <w:pStyle w:val="4Bulletedcopyblue"/>
        <w:numPr>
          <w:ilvl w:val="0"/>
          <w:numId w:val="18"/>
        </w:numPr>
      </w:pPr>
      <w:r>
        <w:t>SEND policy</w:t>
      </w:r>
    </w:p>
    <w:p w:rsidR="00B3725C" w:rsidRDefault="00B3725C" w:rsidP="008644D0">
      <w:pPr>
        <w:pStyle w:val="4Bulletedcopyblue"/>
        <w:numPr>
          <w:ilvl w:val="0"/>
          <w:numId w:val="18"/>
        </w:numPr>
      </w:pPr>
      <w:r w:rsidRPr="00EF444A">
        <w:t>Supporting pupils with medical conditions policy</w:t>
      </w:r>
    </w:p>
    <w:p w:rsidR="00EC76BE" w:rsidRDefault="00EC76BE" w:rsidP="008644D0">
      <w:pPr>
        <w:pStyle w:val="4Bulletedcopyblue"/>
        <w:numPr>
          <w:ilvl w:val="0"/>
          <w:numId w:val="18"/>
        </w:numPr>
      </w:pPr>
      <w:r w:rsidRPr="00B13A50">
        <w:t xml:space="preserve">Mental Health &amp; Wellbeing Policy </w:t>
      </w:r>
    </w:p>
    <w:p w:rsidR="00EC76BE" w:rsidRPr="00EF444A" w:rsidRDefault="00EC76BE" w:rsidP="008644D0">
      <w:pPr>
        <w:pStyle w:val="4Bulletedcopyblue"/>
        <w:numPr>
          <w:ilvl w:val="0"/>
          <w:numId w:val="18"/>
        </w:numPr>
      </w:pPr>
      <w:r>
        <w:t>Gen</w:t>
      </w:r>
      <w:r w:rsidR="008644D0">
        <w:t>der, Equality &amp; Diversity Policy</w:t>
      </w:r>
    </w:p>
    <w:p w:rsidR="0017045F" w:rsidRDefault="0017045F"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AD3666">
      <w:pPr>
        <w:pStyle w:val="1bodycopy10pt"/>
      </w:pPr>
    </w:p>
    <w:p w:rsidR="0084456E" w:rsidRDefault="0084456E" w:rsidP="00B3725C">
      <w:pPr>
        <w:pStyle w:val="Heading3"/>
        <w:rPr>
          <w:rFonts w:eastAsia="MS Mincho"/>
          <w:b w:val="0"/>
          <w:bCs w:val="0"/>
          <w:color w:val="auto"/>
          <w:sz w:val="20"/>
        </w:rPr>
      </w:pPr>
      <w:bookmarkStart w:id="10" w:name="_Toc7781886"/>
    </w:p>
    <w:p w:rsidR="00676FB5" w:rsidRPr="00676FB5" w:rsidRDefault="00676FB5" w:rsidP="00676FB5"/>
    <w:p w:rsidR="00B3725C" w:rsidRPr="008644D0" w:rsidRDefault="00B3725C" w:rsidP="00B3725C">
      <w:pPr>
        <w:pStyle w:val="Heading3"/>
        <w:rPr>
          <w:sz w:val="28"/>
          <w:szCs w:val="28"/>
        </w:rPr>
      </w:pPr>
      <w:r w:rsidRPr="008644D0">
        <w:rPr>
          <w:sz w:val="28"/>
          <w:szCs w:val="28"/>
        </w:rPr>
        <w:lastRenderedPageBreak/>
        <w:t>Appendix 1: Accessibility audit</w:t>
      </w:r>
      <w:bookmarkEnd w:id="10"/>
      <w:r w:rsidR="0084456E">
        <w:rPr>
          <w:sz w:val="28"/>
          <w:szCs w:val="28"/>
        </w:rPr>
        <w:t xml:space="preserve"> </w:t>
      </w:r>
    </w:p>
    <w:p w:rsidR="00676FB5" w:rsidRDefault="0084456E" w:rsidP="00B3725C">
      <w:pPr>
        <w:pStyle w:val="1bodycopy10pt"/>
      </w:pPr>
      <w:r w:rsidRPr="0084456E">
        <w:t xml:space="preserve">  </w:t>
      </w:r>
    </w:p>
    <w:p w:rsidR="00676FB5" w:rsidRPr="00676FB5" w:rsidRDefault="00676FB5" w:rsidP="00676FB5">
      <w:pPr>
        <w:rPr>
          <w:b/>
          <w:sz w:val="24"/>
          <w:u w:val="single"/>
        </w:rPr>
      </w:pPr>
      <w:r w:rsidRPr="00676FB5">
        <w:rPr>
          <w:sz w:val="24"/>
        </w:rPr>
        <w:t xml:space="preserve">  </w:t>
      </w:r>
      <w:r w:rsidRPr="00676FB5">
        <w:rPr>
          <w:b/>
          <w:sz w:val="24"/>
          <w:u w:val="single"/>
        </w:rPr>
        <w:t>Main Building</w:t>
      </w:r>
    </w:p>
    <w:p w:rsidR="00676FB5" w:rsidRPr="00676FB5" w:rsidRDefault="00676FB5" w:rsidP="00676FB5">
      <w:pPr>
        <w:rPr>
          <w:b/>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4"/>
        <w:gridCol w:w="2979"/>
        <w:gridCol w:w="2819"/>
        <w:gridCol w:w="2762"/>
        <w:gridCol w:w="2735"/>
      </w:tblGrid>
      <w:tr w:rsidR="00676FB5" w:rsidRPr="00676FB5" w:rsidTr="008901AD">
        <w:trPr>
          <w:cantSplit/>
          <w:tblHeader/>
        </w:trPr>
        <w:tc>
          <w:tcPr>
            <w:tcW w:w="27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r w:rsidRPr="00676FB5">
              <w:t>feature</w:t>
            </w:r>
          </w:p>
        </w:tc>
        <w:tc>
          <w:tcPr>
            <w:tcW w:w="29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r w:rsidRPr="00676FB5">
              <w:t>description</w:t>
            </w:r>
          </w:p>
        </w:tc>
        <w:tc>
          <w:tcPr>
            <w:tcW w:w="28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r w:rsidRPr="00676FB5">
              <w:t>actions to be taken</w:t>
            </w:r>
          </w:p>
        </w:tc>
        <w:tc>
          <w:tcPr>
            <w:tcW w:w="27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r w:rsidRPr="00676FB5">
              <w:t>person responsible</w:t>
            </w:r>
          </w:p>
        </w:tc>
        <w:tc>
          <w:tcPr>
            <w:tcW w:w="27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r w:rsidRPr="00676FB5">
              <w:t>date to complete actions by</w:t>
            </w:r>
          </w:p>
        </w:tc>
      </w:tr>
      <w:tr w:rsidR="00676FB5" w:rsidRPr="00676FB5" w:rsidTr="008901AD">
        <w:trPr>
          <w:cantSplit/>
        </w:trPr>
        <w:tc>
          <w:tcPr>
            <w:tcW w:w="2734" w:type="dxa"/>
            <w:shd w:val="clear" w:color="auto" w:fill="auto"/>
          </w:tcPr>
          <w:p w:rsidR="00676FB5" w:rsidRPr="00676FB5" w:rsidRDefault="00676FB5" w:rsidP="00676FB5">
            <w:r w:rsidRPr="00676FB5">
              <w:t xml:space="preserve">Number of </w:t>
            </w:r>
            <w:proofErr w:type="spellStart"/>
            <w:r w:rsidRPr="00676FB5">
              <w:t>storeys</w:t>
            </w:r>
            <w:proofErr w:type="spellEnd"/>
          </w:p>
        </w:tc>
        <w:tc>
          <w:tcPr>
            <w:tcW w:w="2979" w:type="dxa"/>
            <w:shd w:val="clear" w:color="auto" w:fill="auto"/>
          </w:tcPr>
          <w:p w:rsidR="00676FB5" w:rsidRPr="00676FB5" w:rsidRDefault="00676FB5" w:rsidP="00676FB5">
            <w:pPr>
              <w:keepLines/>
              <w:spacing w:after="60"/>
              <w:textboxTightWrap w:val="allLines"/>
            </w:pPr>
            <w:r w:rsidRPr="00676FB5">
              <w:t>3</w:t>
            </w:r>
          </w:p>
        </w:tc>
        <w:tc>
          <w:tcPr>
            <w:tcW w:w="2819" w:type="dxa"/>
            <w:shd w:val="clear" w:color="auto" w:fill="auto"/>
          </w:tcPr>
          <w:p w:rsidR="00676FB5" w:rsidRPr="00676FB5" w:rsidRDefault="00676FB5" w:rsidP="00676FB5"/>
        </w:tc>
        <w:tc>
          <w:tcPr>
            <w:tcW w:w="2762" w:type="dxa"/>
          </w:tcPr>
          <w:p w:rsidR="00676FB5" w:rsidRPr="00676FB5" w:rsidRDefault="002A29EC" w:rsidP="002A29EC">
            <w:proofErr w:type="spellStart"/>
            <w:r>
              <w:t>Headteacher</w:t>
            </w:r>
            <w:proofErr w:type="spellEnd"/>
            <w:r>
              <w:t xml:space="preserve">/ Site Manager </w:t>
            </w:r>
          </w:p>
        </w:tc>
        <w:tc>
          <w:tcPr>
            <w:tcW w:w="2735" w:type="dxa"/>
          </w:tcPr>
          <w:p w:rsidR="00676FB5" w:rsidRPr="00676FB5" w:rsidRDefault="00676FB5" w:rsidP="00676FB5">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Corridor access</w:t>
            </w:r>
          </w:p>
        </w:tc>
        <w:tc>
          <w:tcPr>
            <w:tcW w:w="2979" w:type="dxa"/>
            <w:shd w:val="clear" w:color="auto" w:fill="auto"/>
          </w:tcPr>
          <w:p w:rsidR="002A29EC" w:rsidRPr="00676FB5" w:rsidRDefault="002A29EC" w:rsidP="002A29EC">
            <w:pPr>
              <w:keepLines/>
              <w:spacing w:after="60"/>
              <w:textboxTightWrap w:val="allLines"/>
            </w:pPr>
            <w:r w:rsidRPr="00676FB5">
              <w:t>Easy access</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Lifts</w:t>
            </w:r>
          </w:p>
        </w:tc>
        <w:tc>
          <w:tcPr>
            <w:tcW w:w="2979" w:type="dxa"/>
            <w:shd w:val="clear" w:color="auto" w:fill="auto"/>
          </w:tcPr>
          <w:p w:rsidR="002A29EC" w:rsidRPr="00676FB5" w:rsidRDefault="002A29EC" w:rsidP="002A29EC">
            <w:pPr>
              <w:keepLines/>
              <w:spacing w:after="60"/>
              <w:textboxTightWrap w:val="allLines"/>
            </w:pPr>
            <w:r w:rsidRPr="00676FB5">
              <w:t>1</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Parking bays</w:t>
            </w:r>
          </w:p>
        </w:tc>
        <w:tc>
          <w:tcPr>
            <w:tcW w:w="2979" w:type="dxa"/>
            <w:shd w:val="clear" w:color="auto" w:fill="auto"/>
          </w:tcPr>
          <w:p w:rsidR="002A29EC" w:rsidRPr="00676FB5" w:rsidRDefault="002A29EC" w:rsidP="002A29EC">
            <w:pPr>
              <w:keepLines/>
              <w:spacing w:after="60"/>
              <w:textboxTightWrap w:val="allLines"/>
            </w:pPr>
            <w:r w:rsidRPr="00676FB5">
              <w:t>Less than 100m away</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Entrances</w:t>
            </w:r>
          </w:p>
        </w:tc>
        <w:tc>
          <w:tcPr>
            <w:tcW w:w="2979" w:type="dxa"/>
            <w:shd w:val="clear" w:color="auto" w:fill="auto"/>
          </w:tcPr>
          <w:p w:rsidR="002A29EC" w:rsidRPr="00676FB5" w:rsidRDefault="002A29EC" w:rsidP="002A29EC">
            <w:pPr>
              <w:keepLines/>
              <w:spacing w:after="60"/>
              <w:textboxTightWrap w:val="allLines"/>
            </w:pPr>
            <w:r w:rsidRPr="00676FB5">
              <w:t>2 easy access entrances</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Ramps</w:t>
            </w:r>
          </w:p>
        </w:tc>
        <w:tc>
          <w:tcPr>
            <w:tcW w:w="2979" w:type="dxa"/>
            <w:shd w:val="clear" w:color="auto" w:fill="auto"/>
          </w:tcPr>
          <w:p w:rsidR="002A29EC" w:rsidRPr="00676FB5" w:rsidRDefault="002A29EC" w:rsidP="002A29EC">
            <w:pPr>
              <w:keepLines/>
              <w:spacing w:after="60"/>
              <w:textboxTightWrap w:val="allLines"/>
            </w:pPr>
            <w:r w:rsidRPr="00676FB5">
              <w:t>2 (one portable)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Toilets</w:t>
            </w:r>
          </w:p>
        </w:tc>
        <w:tc>
          <w:tcPr>
            <w:tcW w:w="2979" w:type="dxa"/>
            <w:shd w:val="clear" w:color="auto" w:fill="auto"/>
          </w:tcPr>
          <w:p w:rsidR="002A29EC" w:rsidRPr="00676FB5" w:rsidRDefault="002A29EC" w:rsidP="002A29EC">
            <w:pPr>
              <w:keepLines/>
              <w:spacing w:after="60"/>
              <w:textboxTightWrap w:val="allLines"/>
            </w:pPr>
            <w:r>
              <w:t>A</w:t>
            </w:r>
            <w:r w:rsidRPr="00676FB5">
              <w:t>vailable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Reception area</w:t>
            </w:r>
          </w:p>
        </w:tc>
        <w:tc>
          <w:tcPr>
            <w:tcW w:w="2979" w:type="dxa"/>
            <w:shd w:val="clear" w:color="auto" w:fill="auto"/>
          </w:tcPr>
          <w:p w:rsidR="002A29EC" w:rsidRPr="00676FB5" w:rsidRDefault="002A29EC" w:rsidP="002A29EC">
            <w:pPr>
              <w:keepLines/>
              <w:spacing w:after="60"/>
              <w:textboxTightWrap w:val="allLines"/>
            </w:pPr>
            <w:r w:rsidRPr="00676FB5">
              <w:t>Easy access</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Internal signage</w:t>
            </w:r>
          </w:p>
        </w:tc>
        <w:tc>
          <w:tcPr>
            <w:tcW w:w="2979" w:type="dxa"/>
            <w:shd w:val="clear" w:color="auto" w:fill="auto"/>
          </w:tcPr>
          <w:p w:rsidR="002A29EC" w:rsidRPr="00676FB5" w:rsidRDefault="002A29EC" w:rsidP="002A29EC">
            <w:pPr>
              <w:keepLines/>
              <w:spacing w:after="60"/>
              <w:textboxTightWrap w:val="allLines"/>
            </w:pPr>
            <w:r w:rsidRPr="00676FB5">
              <w:t>Clear (no braille)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r w:rsidRPr="00676FB5">
              <w:t>Emergency escape routes</w:t>
            </w:r>
          </w:p>
        </w:tc>
        <w:tc>
          <w:tcPr>
            <w:tcW w:w="2979" w:type="dxa"/>
            <w:shd w:val="clear" w:color="auto" w:fill="auto"/>
          </w:tcPr>
          <w:p w:rsidR="002A29EC" w:rsidRPr="00676FB5" w:rsidRDefault="002A29EC" w:rsidP="002A29EC">
            <w:pPr>
              <w:keepLines/>
              <w:spacing w:after="60"/>
              <w:textboxTightWrap w:val="allLines"/>
            </w:pPr>
            <w:r w:rsidRPr="00676FB5">
              <w:t>Clearly indicated</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833511">
              <w:t>Headteacher</w:t>
            </w:r>
            <w:proofErr w:type="spellEnd"/>
            <w:r w:rsidRPr="00833511">
              <w:t xml:space="preserve">/ Site Manager </w:t>
            </w:r>
          </w:p>
        </w:tc>
        <w:tc>
          <w:tcPr>
            <w:tcW w:w="2735" w:type="dxa"/>
          </w:tcPr>
          <w:p w:rsidR="002A29EC" w:rsidRPr="00676FB5" w:rsidRDefault="002A29EC" w:rsidP="002A29EC">
            <w:r w:rsidRPr="00676FB5">
              <w:t>Ongoing</w:t>
            </w:r>
          </w:p>
        </w:tc>
      </w:tr>
      <w:tr w:rsidR="00676FB5" w:rsidRPr="00676FB5" w:rsidTr="008901AD">
        <w:trPr>
          <w:cantSplit/>
        </w:trPr>
        <w:tc>
          <w:tcPr>
            <w:tcW w:w="2734" w:type="dxa"/>
            <w:shd w:val="clear" w:color="auto" w:fill="auto"/>
          </w:tcPr>
          <w:p w:rsidR="00676FB5" w:rsidRPr="00676FB5" w:rsidRDefault="00676FB5" w:rsidP="00676FB5"/>
        </w:tc>
        <w:tc>
          <w:tcPr>
            <w:tcW w:w="2979" w:type="dxa"/>
            <w:shd w:val="clear" w:color="auto" w:fill="auto"/>
          </w:tcPr>
          <w:p w:rsidR="00676FB5" w:rsidRPr="00676FB5" w:rsidRDefault="00676FB5" w:rsidP="00676FB5">
            <w:pPr>
              <w:keepLines/>
              <w:spacing w:after="60"/>
              <w:textboxTightWrap w:val="allLines"/>
            </w:pPr>
          </w:p>
        </w:tc>
        <w:tc>
          <w:tcPr>
            <w:tcW w:w="2819" w:type="dxa"/>
            <w:shd w:val="clear" w:color="auto" w:fill="auto"/>
          </w:tcPr>
          <w:p w:rsidR="00676FB5" w:rsidRPr="00676FB5" w:rsidRDefault="00676FB5" w:rsidP="00676FB5"/>
        </w:tc>
        <w:tc>
          <w:tcPr>
            <w:tcW w:w="2762" w:type="dxa"/>
          </w:tcPr>
          <w:p w:rsidR="00676FB5" w:rsidRPr="00676FB5" w:rsidRDefault="00676FB5" w:rsidP="00676FB5"/>
        </w:tc>
        <w:tc>
          <w:tcPr>
            <w:tcW w:w="2735" w:type="dxa"/>
          </w:tcPr>
          <w:p w:rsidR="00676FB5" w:rsidRPr="00676FB5" w:rsidRDefault="00676FB5" w:rsidP="00676FB5"/>
        </w:tc>
      </w:tr>
    </w:tbl>
    <w:p w:rsidR="00676FB5" w:rsidRPr="00676FB5" w:rsidRDefault="00676FB5" w:rsidP="00676FB5"/>
    <w:p w:rsidR="00676FB5" w:rsidRDefault="00676FB5" w:rsidP="00B3725C">
      <w:pPr>
        <w:pStyle w:val="1bodycopy10pt"/>
      </w:pPr>
    </w:p>
    <w:p w:rsidR="00676FB5" w:rsidRDefault="00676FB5" w:rsidP="00B3725C">
      <w:pPr>
        <w:pStyle w:val="1bodycopy10pt"/>
      </w:pPr>
    </w:p>
    <w:p w:rsidR="00676FB5" w:rsidRDefault="00676FB5" w:rsidP="00B3725C">
      <w:pPr>
        <w:pStyle w:val="1bodycopy10pt"/>
      </w:pPr>
      <w:bookmarkStart w:id="11" w:name="_GoBack"/>
      <w:bookmarkEnd w:id="11"/>
    </w:p>
    <w:p w:rsidR="00676FB5" w:rsidRDefault="00676FB5" w:rsidP="00B3725C">
      <w:pPr>
        <w:pStyle w:val="1bodycopy10pt"/>
      </w:pPr>
    </w:p>
    <w:p w:rsidR="00B3725C" w:rsidRPr="00676FB5" w:rsidRDefault="00676FB5" w:rsidP="00B3725C">
      <w:pPr>
        <w:pStyle w:val="1bodycopy10pt"/>
        <w:rPr>
          <w:b/>
          <w:sz w:val="24"/>
          <w:u w:val="single"/>
        </w:rPr>
      </w:pPr>
      <w:r w:rsidRPr="00676FB5">
        <w:rPr>
          <w:sz w:val="24"/>
        </w:rPr>
        <w:lastRenderedPageBreak/>
        <w:t xml:space="preserve">  </w:t>
      </w:r>
      <w:r w:rsidR="0084456E" w:rsidRPr="00676FB5">
        <w:rPr>
          <w:b/>
          <w:sz w:val="24"/>
          <w:u w:val="single"/>
        </w:rPr>
        <w:t>North Wing</w:t>
      </w:r>
    </w:p>
    <w:p w:rsidR="00676FB5" w:rsidRPr="0084456E" w:rsidRDefault="00676FB5" w:rsidP="00B3725C">
      <w:pPr>
        <w:pStyle w:val="1bodycopy10pt"/>
        <w:rPr>
          <w:b/>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4"/>
        <w:gridCol w:w="2979"/>
        <w:gridCol w:w="2819"/>
        <w:gridCol w:w="2762"/>
        <w:gridCol w:w="2735"/>
      </w:tblGrid>
      <w:tr w:rsidR="00B3725C" w:rsidTr="00EC76BE">
        <w:trPr>
          <w:cantSplit/>
          <w:tblHeader/>
        </w:trPr>
        <w:tc>
          <w:tcPr>
            <w:tcW w:w="27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feature</w:t>
            </w:r>
          </w:p>
        </w:tc>
        <w:tc>
          <w:tcPr>
            <w:tcW w:w="29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description</w:t>
            </w:r>
          </w:p>
        </w:tc>
        <w:tc>
          <w:tcPr>
            <w:tcW w:w="28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Pr="00887DB6" w:rsidRDefault="00B3725C" w:rsidP="0061540E">
            <w:pPr>
              <w:pStyle w:val="1bodycopy10pt"/>
              <w:spacing w:after="0"/>
              <w:rPr>
                <w:caps/>
              </w:rPr>
            </w:pPr>
            <w:r>
              <w:rPr>
                <w:caps/>
              </w:rPr>
              <w:t>actions to be taken</w:t>
            </w:r>
          </w:p>
        </w:tc>
        <w:tc>
          <w:tcPr>
            <w:tcW w:w="27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Default="00B3725C" w:rsidP="0061540E">
            <w:pPr>
              <w:pStyle w:val="1bodycopy10pt"/>
              <w:spacing w:after="0"/>
              <w:rPr>
                <w:caps/>
              </w:rPr>
            </w:pPr>
            <w:r>
              <w:rPr>
                <w:caps/>
              </w:rPr>
              <w:t>person responsible</w:t>
            </w:r>
          </w:p>
        </w:tc>
        <w:tc>
          <w:tcPr>
            <w:tcW w:w="27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B3725C" w:rsidRDefault="00B3725C" w:rsidP="0061540E">
            <w:pPr>
              <w:pStyle w:val="1bodycopy10pt"/>
              <w:spacing w:after="0"/>
              <w:rPr>
                <w:caps/>
              </w:rPr>
            </w:pPr>
            <w:r>
              <w:rPr>
                <w:caps/>
              </w:rPr>
              <w:t>date to complete actions by</w:t>
            </w:r>
          </w:p>
        </w:tc>
      </w:tr>
      <w:tr w:rsidR="002A29EC" w:rsidTr="00EC76BE">
        <w:trPr>
          <w:cantSplit/>
        </w:trPr>
        <w:tc>
          <w:tcPr>
            <w:tcW w:w="2734" w:type="dxa"/>
            <w:shd w:val="clear" w:color="auto" w:fill="auto"/>
          </w:tcPr>
          <w:p w:rsidR="002A29EC" w:rsidRPr="00DA50A5" w:rsidRDefault="002A29EC" w:rsidP="002A29EC">
            <w:pPr>
              <w:pStyle w:val="Tablebodycopy"/>
            </w:pPr>
            <w:r>
              <w:t xml:space="preserve">Number of </w:t>
            </w:r>
            <w:proofErr w:type="spellStart"/>
            <w:r>
              <w:t>storeys</w:t>
            </w:r>
            <w:proofErr w:type="spellEnd"/>
          </w:p>
        </w:tc>
        <w:tc>
          <w:tcPr>
            <w:tcW w:w="2979" w:type="dxa"/>
            <w:shd w:val="clear" w:color="auto" w:fill="auto"/>
          </w:tcPr>
          <w:p w:rsidR="002A29EC" w:rsidRPr="007A03B3" w:rsidRDefault="002A29EC" w:rsidP="002A29EC">
            <w:pPr>
              <w:pStyle w:val="Tablebodycopy"/>
            </w:pPr>
            <w:r>
              <w:t>2</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pPr>
              <w:pStyle w:val="1bodycopy10pt"/>
            </w:pPr>
            <w:r>
              <w:t>Ongoing</w:t>
            </w:r>
          </w:p>
        </w:tc>
      </w:tr>
      <w:tr w:rsidR="002A29EC" w:rsidTr="00EC76BE">
        <w:trPr>
          <w:cantSplit/>
        </w:trPr>
        <w:tc>
          <w:tcPr>
            <w:tcW w:w="2734" w:type="dxa"/>
            <w:shd w:val="clear" w:color="auto" w:fill="auto"/>
          </w:tcPr>
          <w:p w:rsidR="002A29EC" w:rsidRPr="00DA50A5" w:rsidRDefault="002A29EC" w:rsidP="002A29EC">
            <w:pPr>
              <w:pStyle w:val="Tablebodycopy"/>
            </w:pPr>
            <w:r>
              <w:t>Corridor access</w:t>
            </w:r>
          </w:p>
        </w:tc>
        <w:tc>
          <w:tcPr>
            <w:tcW w:w="2979" w:type="dxa"/>
            <w:shd w:val="clear" w:color="auto" w:fill="auto"/>
          </w:tcPr>
          <w:p w:rsidR="002A29EC" w:rsidRPr="007A03B3" w:rsidRDefault="002A29EC" w:rsidP="002A29EC">
            <w:pPr>
              <w:pStyle w:val="Tablebodycopy"/>
            </w:pPr>
            <w:r>
              <w:t>Easy access</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Pr="00DA50A5" w:rsidRDefault="002A29EC" w:rsidP="002A29EC">
            <w:pPr>
              <w:pStyle w:val="Tablebodycopy"/>
            </w:pPr>
            <w:r>
              <w:t>Lifts</w:t>
            </w:r>
          </w:p>
        </w:tc>
        <w:tc>
          <w:tcPr>
            <w:tcW w:w="2979" w:type="dxa"/>
            <w:shd w:val="clear" w:color="auto" w:fill="auto"/>
          </w:tcPr>
          <w:p w:rsidR="002A29EC" w:rsidRPr="007A03B3" w:rsidRDefault="002A29EC" w:rsidP="002A29EC">
            <w:pPr>
              <w:pStyle w:val="Tablebodycopy"/>
            </w:pPr>
            <w:r>
              <w:t>Lift available</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Parking bays</w:t>
            </w:r>
          </w:p>
        </w:tc>
        <w:tc>
          <w:tcPr>
            <w:tcW w:w="2979" w:type="dxa"/>
            <w:shd w:val="clear" w:color="auto" w:fill="auto"/>
          </w:tcPr>
          <w:p w:rsidR="002A29EC" w:rsidRPr="007A03B3" w:rsidRDefault="002A29EC" w:rsidP="002A29EC">
            <w:pPr>
              <w:pStyle w:val="Tablebodycopy"/>
            </w:pPr>
            <w:r>
              <w:t>Within 100m</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Entrances</w:t>
            </w:r>
          </w:p>
        </w:tc>
        <w:tc>
          <w:tcPr>
            <w:tcW w:w="2979" w:type="dxa"/>
            <w:shd w:val="clear" w:color="auto" w:fill="auto"/>
          </w:tcPr>
          <w:p w:rsidR="002A29EC" w:rsidRPr="007A03B3" w:rsidRDefault="002A29EC" w:rsidP="002A29EC">
            <w:pPr>
              <w:pStyle w:val="Tablebodycopy"/>
            </w:pPr>
            <w:r>
              <w:t>2 – one easy access</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Ramps</w:t>
            </w:r>
          </w:p>
        </w:tc>
        <w:tc>
          <w:tcPr>
            <w:tcW w:w="2979" w:type="dxa"/>
            <w:shd w:val="clear" w:color="auto" w:fill="auto"/>
          </w:tcPr>
          <w:p w:rsidR="002A29EC" w:rsidRPr="007A03B3" w:rsidRDefault="002A29EC" w:rsidP="002A29EC">
            <w:pPr>
              <w:pStyle w:val="Tablebodycopy"/>
            </w:pPr>
            <w:r>
              <w:t>1 – one easy access</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Toilets</w:t>
            </w:r>
          </w:p>
        </w:tc>
        <w:tc>
          <w:tcPr>
            <w:tcW w:w="2979" w:type="dxa"/>
            <w:shd w:val="clear" w:color="auto" w:fill="auto"/>
          </w:tcPr>
          <w:p w:rsidR="002A29EC" w:rsidRPr="007A03B3" w:rsidRDefault="002A29EC" w:rsidP="002A29EC">
            <w:pPr>
              <w:pStyle w:val="Tablebodycopy"/>
            </w:pPr>
            <w:r>
              <w:t>Available on both floors</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Reception area</w:t>
            </w:r>
          </w:p>
        </w:tc>
        <w:tc>
          <w:tcPr>
            <w:tcW w:w="2979" w:type="dxa"/>
            <w:shd w:val="clear" w:color="auto" w:fill="auto"/>
          </w:tcPr>
          <w:p w:rsidR="002A29EC" w:rsidRPr="007A03B3" w:rsidRDefault="002A29EC" w:rsidP="002A29EC">
            <w:pPr>
              <w:pStyle w:val="Tablebodycopy"/>
            </w:pPr>
            <w:r>
              <w:t>N/A</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Internal signage</w:t>
            </w:r>
          </w:p>
        </w:tc>
        <w:tc>
          <w:tcPr>
            <w:tcW w:w="2979" w:type="dxa"/>
            <w:shd w:val="clear" w:color="auto" w:fill="auto"/>
          </w:tcPr>
          <w:p w:rsidR="002A29EC" w:rsidRPr="007A03B3" w:rsidRDefault="002A29EC" w:rsidP="002A29EC">
            <w:pPr>
              <w:pStyle w:val="Tablebodycopy"/>
            </w:pPr>
            <w:r>
              <w:t xml:space="preserve">Clear (no braille) </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2A29EC" w:rsidTr="00EC76BE">
        <w:trPr>
          <w:cantSplit/>
        </w:trPr>
        <w:tc>
          <w:tcPr>
            <w:tcW w:w="2734" w:type="dxa"/>
            <w:shd w:val="clear" w:color="auto" w:fill="auto"/>
          </w:tcPr>
          <w:p w:rsidR="002A29EC" w:rsidRDefault="002A29EC" w:rsidP="002A29EC">
            <w:pPr>
              <w:pStyle w:val="Tablebodycopy"/>
            </w:pPr>
            <w:r>
              <w:t>Emergency escape routes</w:t>
            </w:r>
          </w:p>
        </w:tc>
        <w:tc>
          <w:tcPr>
            <w:tcW w:w="2979" w:type="dxa"/>
            <w:shd w:val="clear" w:color="auto" w:fill="auto"/>
          </w:tcPr>
          <w:p w:rsidR="002A29EC" w:rsidRPr="007A03B3" w:rsidRDefault="002A29EC" w:rsidP="002A29EC">
            <w:pPr>
              <w:pStyle w:val="Tablebodycopy"/>
            </w:pPr>
            <w:r>
              <w:t>Clear (lights fitted in toilets for emergency)</w:t>
            </w:r>
          </w:p>
        </w:tc>
        <w:tc>
          <w:tcPr>
            <w:tcW w:w="2819" w:type="dxa"/>
            <w:shd w:val="clear" w:color="auto" w:fill="auto"/>
          </w:tcPr>
          <w:p w:rsidR="002A29EC" w:rsidRDefault="002A29EC" w:rsidP="002A29EC">
            <w:pPr>
              <w:pStyle w:val="1bodycopy10pt"/>
            </w:pPr>
          </w:p>
        </w:tc>
        <w:tc>
          <w:tcPr>
            <w:tcW w:w="2762" w:type="dxa"/>
          </w:tcPr>
          <w:p w:rsidR="002A29EC" w:rsidRDefault="002A29EC" w:rsidP="002A29EC">
            <w:proofErr w:type="spellStart"/>
            <w:r w:rsidRPr="00B86AA0">
              <w:t>Headteacher</w:t>
            </w:r>
            <w:proofErr w:type="spellEnd"/>
            <w:r w:rsidRPr="00B86AA0">
              <w:t xml:space="preserve">/ Site Manager </w:t>
            </w:r>
          </w:p>
        </w:tc>
        <w:tc>
          <w:tcPr>
            <w:tcW w:w="2735" w:type="dxa"/>
          </w:tcPr>
          <w:p w:rsidR="002A29EC" w:rsidRDefault="002A29EC" w:rsidP="002A29EC">
            <w:r w:rsidRPr="00287583">
              <w:t>Ongoing</w:t>
            </w:r>
          </w:p>
        </w:tc>
      </w:tr>
      <w:tr w:rsidR="00676FB5" w:rsidTr="00EC76BE">
        <w:trPr>
          <w:cantSplit/>
        </w:trPr>
        <w:tc>
          <w:tcPr>
            <w:tcW w:w="2734" w:type="dxa"/>
            <w:shd w:val="clear" w:color="auto" w:fill="auto"/>
          </w:tcPr>
          <w:p w:rsidR="00676FB5" w:rsidRDefault="00676FB5" w:rsidP="0084456E">
            <w:pPr>
              <w:pStyle w:val="Tablebodycopy"/>
            </w:pPr>
          </w:p>
        </w:tc>
        <w:tc>
          <w:tcPr>
            <w:tcW w:w="2979" w:type="dxa"/>
            <w:shd w:val="clear" w:color="auto" w:fill="auto"/>
          </w:tcPr>
          <w:p w:rsidR="00676FB5" w:rsidRDefault="00676FB5" w:rsidP="0084456E">
            <w:pPr>
              <w:pStyle w:val="Tablebodycopy"/>
            </w:pPr>
          </w:p>
        </w:tc>
        <w:tc>
          <w:tcPr>
            <w:tcW w:w="2819" w:type="dxa"/>
            <w:shd w:val="clear" w:color="auto" w:fill="auto"/>
          </w:tcPr>
          <w:p w:rsidR="00676FB5" w:rsidRDefault="00676FB5" w:rsidP="0084456E">
            <w:pPr>
              <w:pStyle w:val="1bodycopy10pt"/>
            </w:pPr>
          </w:p>
        </w:tc>
        <w:tc>
          <w:tcPr>
            <w:tcW w:w="2762" w:type="dxa"/>
          </w:tcPr>
          <w:p w:rsidR="00676FB5" w:rsidRPr="000D6B66" w:rsidRDefault="00676FB5" w:rsidP="0084456E"/>
        </w:tc>
        <w:tc>
          <w:tcPr>
            <w:tcW w:w="2735" w:type="dxa"/>
          </w:tcPr>
          <w:p w:rsidR="00676FB5" w:rsidRPr="00287583" w:rsidRDefault="00676FB5" w:rsidP="0084456E"/>
        </w:tc>
      </w:tr>
    </w:tbl>
    <w:p w:rsidR="00B3725C" w:rsidRDefault="00B3725C" w:rsidP="00B3725C">
      <w:pPr>
        <w:pStyle w:val="1bodycopy10pt"/>
      </w:pPr>
    </w:p>
    <w:p w:rsidR="00AD3666" w:rsidRDefault="00AD3666" w:rsidP="00740AC8">
      <w:pPr>
        <w:pStyle w:val="1bodycopy10pt"/>
      </w:pPr>
    </w:p>
    <w:p w:rsidR="0084456E" w:rsidRDefault="0084456E" w:rsidP="0084456E">
      <w:pPr>
        <w:rPr>
          <w:b/>
          <w:u w:val="single"/>
        </w:rPr>
      </w:pPr>
    </w:p>
    <w:p w:rsidR="0084456E" w:rsidRDefault="0084456E" w:rsidP="0084456E">
      <w:pPr>
        <w:rPr>
          <w:b/>
          <w:u w:val="single"/>
        </w:rPr>
      </w:pPr>
    </w:p>
    <w:p w:rsidR="0084456E" w:rsidRDefault="0084456E" w:rsidP="0084456E">
      <w:pPr>
        <w:rPr>
          <w:b/>
          <w:u w:val="single"/>
        </w:rPr>
      </w:pPr>
    </w:p>
    <w:p w:rsidR="00676FB5" w:rsidRDefault="00676FB5" w:rsidP="0084456E">
      <w:pPr>
        <w:rPr>
          <w:b/>
          <w:u w:val="single"/>
        </w:rPr>
      </w:pPr>
    </w:p>
    <w:p w:rsidR="00676FB5" w:rsidRDefault="00676FB5" w:rsidP="0084456E">
      <w:pPr>
        <w:rPr>
          <w:b/>
          <w:u w:val="single"/>
        </w:rPr>
      </w:pPr>
    </w:p>
    <w:p w:rsidR="0084456E" w:rsidRPr="00676FB5" w:rsidRDefault="00676FB5" w:rsidP="0084456E">
      <w:pPr>
        <w:rPr>
          <w:b/>
          <w:sz w:val="24"/>
          <w:u w:val="single"/>
        </w:rPr>
      </w:pPr>
      <w:r w:rsidRPr="00676FB5">
        <w:rPr>
          <w:b/>
        </w:rPr>
        <w:lastRenderedPageBreak/>
        <w:t xml:space="preserve">  </w:t>
      </w:r>
      <w:r>
        <w:rPr>
          <w:b/>
        </w:rPr>
        <w:t xml:space="preserve"> </w:t>
      </w:r>
      <w:r w:rsidR="0084456E" w:rsidRPr="00676FB5">
        <w:rPr>
          <w:b/>
          <w:sz w:val="24"/>
          <w:u w:val="single"/>
        </w:rPr>
        <w:t>West</w:t>
      </w:r>
      <w:r w:rsidR="0084456E" w:rsidRPr="0084456E">
        <w:rPr>
          <w:b/>
          <w:sz w:val="24"/>
          <w:u w:val="single"/>
        </w:rPr>
        <w:t xml:space="preserve"> Wing</w:t>
      </w:r>
    </w:p>
    <w:p w:rsidR="00676FB5" w:rsidRPr="0084456E" w:rsidRDefault="00676FB5" w:rsidP="0084456E">
      <w:pPr>
        <w:rPr>
          <w:b/>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4"/>
        <w:gridCol w:w="2979"/>
        <w:gridCol w:w="2819"/>
        <w:gridCol w:w="2762"/>
        <w:gridCol w:w="2735"/>
      </w:tblGrid>
      <w:tr w:rsidR="0084456E" w:rsidRPr="0084456E" w:rsidTr="008901AD">
        <w:trPr>
          <w:cantSplit/>
          <w:tblHeader/>
        </w:trPr>
        <w:tc>
          <w:tcPr>
            <w:tcW w:w="27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4456E">
            <w:pPr>
              <w:spacing w:after="0"/>
              <w:rPr>
                <w:caps/>
              </w:rPr>
            </w:pPr>
            <w:r w:rsidRPr="0084456E">
              <w:rPr>
                <w:caps/>
              </w:rPr>
              <w:t>feature</w:t>
            </w:r>
          </w:p>
        </w:tc>
        <w:tc>
          <w:tcPr>
            <w:tcW w:w="29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4456E">
            <w:pPr>
              <w:spacing w:after="0"/>
              <w:rPr>
                <w:caps/>
              </w:rPr>
            </w:pPr>
            <w:r w:rsidRPr="0084456E">
              <w:rPr>
                <w:caps/>
              </w:rPr>
              <w:t>description</w:t>
            </w:r>
          </w:p>
        </w:tc>
        <w:tc>
          <w:tcPr>
            <w:tcW w:w="28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4456E">
            <w:pPr>
              <w:spacing w:after="0"/>
              <w:rPr>
                <w:caps/>
              </w:rPr>
            </w:pPr>
            <w:r w:rsidRPr="0084456E">
              <w:rPr>
                <w:caps/>
              </w:rPr>
              <w:t>actions to be taken</w:t>
            </w:r>
          </w:p>
        </w:tc>
        <w:tc>
          <w:tcPr>
            <w:tcW w:w="27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4456E">
            <w:pPr>
              <w:spacing w:after="0"/>
              <w:rPr>
                <w:caps/>
              </w:rPr>
            </w:pPr>
            <w:r w:rsidRPr="0084456E">
              <w:rPr>
                <w:caps/>
              </w:rPr>
              <w:t>person responsible</w:t>
            </w:r>
          </w:p>
        </w:tc>
        <w:tc>
          <w:tcPr>
            <w:tcW w:w="27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4456E">
            <w:pPr>
              <w:spacing w:after="0"/>
              <w:rPr>
                <w:caps/>
              </w:rPr>
            </w:pPr>
            <w:r w:rsidRPr="0084456E">
              <w:rPr>
                <w:caps/>
              </w:rPr>
              <w:t>date to complete actions by</w:t>
            </w:r>
          </w:p>
        </w:tc>
      </w:tr>
      <w:tr w:rsidR="0084456E" w:rsidRPr="0084456E" w:rsidTr="008901AD">
        <w:trPr>
          <w:cantSplit/>
        </w:trPr>
        <w:tc>
          <w:tcPr>
            <w:tcW w:w="2734" w:type="dxa"/>
            <w:shd w:val="clear" w:color="auto" w:fill="auto"/>
          </w:tcPr>
          <w:p w:rsidR="0084456E" w:rsidRPr="0084456E" w:rsidRDefault="0084456E" w:rsidP="0084456E">
            <w:pPr>
              <w:keepLines/>
              <w:spacing w:after="60"/>
              <w:textboxTightWrap w:val="allLines"/>
            </w:pPr>
            <w:r w:rsidRPr="0084456E">
              <w:t xml:space="preserve">Number of </w:t>
            </w:r>
            <w:proofErr w:type="spellStart"/>
            <w:r w:rsidRPr="0084456E">
              <w:t>storeys</w:t>
            </w:r>
            <w:proofErr w:type="spellEnd"/>
          </w:p>
        </w:tc>
        <w:tc>
          <w:tcPr>
            <w:tcW w:w="2979" w:type="dxa"/>
            <w:shd w:val="clear" w:color="auto" w:fill="auto"/>
          </w:tcPr>
          <w:p w:rsidR="0084456E" w:rsidRPr="007A03B3" w:rsidRDefault="0084456E" w:rsidP="0084456E">
            <w:pPr>
              <w:pStyle w:val="Tablebodycopy"/>
            </w:pPr>
            <w:r>
              <w:t>1</w:t>
            </w:r>
          </w:p>
        </w:tc>
        <w:tc>
          <w:tcPr>
            <w:tcW w:w="2819" w:type="dxa"/>
            <w:shd w:val="clear" w:color="auto" w:fill="auto"/>
          </w:tcPr>
          <w:p w:rsidR="0084456E" w:rsidRPr="0084456E" w:rsidRDefault="0084456E" w:rsidP="0084456E"/>
        </w:tc>
        <w:tc>
          <w:tcPr>
            <w:tcW w:w="2762" w:type="dxa"/>
          </w:tcPr>
          <w:p w:rsidR="0084456E" w:rsidRPr="0084456E" w:rsidRDefault="002A29EC" w:rsidP="0084456E">
            <w:proofErr w:type="spellStart"/>
            <w:r>
              <w:t>Headteacher</w:t>
            </w:r>
            <w:proofErr w:type="spellEnd"/>
            <w:r>
              <w:t>/ Site Manager</w:t>
            </w:r>
          </w:p>
        </w:tc>
        <w:tc>
          <w:tcPr>
            <w:tcW w:w="2735" w:type="dxa"/>
          </w:tcPr>
          <w:p w:rsidR="0084456E" w:rsidRPr="0084456E" w:rsidRDefault="0084456E" w:rsidP="0084456E">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Corridor access</w:t>
            </w:r>
          </w:p>
        </w:tc>
        <w:tc>
          <w:tcPr>
            <w:tcW w:w="2979" w:type="dxa"/>
            <w:shd w:val="clear" w:color="auto" w:fill="auto"/>
          </w:tcPr>
          <w:p w:rsidR="002A29EC" w:rsidRPr="007A03B3" w:rsidRDefault="002A29EC" w:rsidP="002A29EC">
            <w:pPr>
              <w:pStyle w:val="Tablebodycopy"/>
            </w:pPr>
            <w:r>
              <w:t>Easy access</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Lifts</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Parking bays</w:t>
            </w:r>
          </w:p>
        </w:tc>
        <w:tc>
          <w:tcPr>
            <w:tcW w:w="2979" w:type="dxa"/>
            <w:shd w:val="clear" w:color="auto" w:fill="auto"/>
          </w:tcPr>
          <w:p w:rsidR="002A29EC" w:rsidRPr="007A03B3" w:rsidRDefault="002A29EC" w:rsidP="002A29EC">
            <w:pPr>
              <w:pStyle w:val="Tablebodycopy"/>
            </w:pPr>
            <w:r>
              <w:t>Within 100m</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Entrances</w:t>
            </w:r>
          </w:p>
        </w:tc>
        <w:tc>
          <w:tcPr>
            <w:tcW w:w="2979" w:type="dxa"/>
            <w:shd w:val="clear" w:color="auto" w:fill="auto"/>
          </w:tcPr>
          <w:p w:rsidR="002A29EC" w:rsidRPr="007A03B3" w:rsidRDefault="002A29EC" w:rsidP="002A29EC">
            <w:pPr>
              <w:pStyle w:val="Tablebodycopy"/>
            </w:pPr>
            <w:r>
              <w:t>1</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Ramps</w:t>
            </w:r>
          </w:p>
        </w:tc>
        <w:tc>
          <w:tcPr>
            <w:tcW w:w="2979" w:type="dxa"/>
            <w:shd w:val="clear" w:color="auto" w:fill="auto"/>
          </w:tcPr>
          <w:p w:rsidR="002A29EC" w:rsidRPr="007A03B3" w:rsidRDefault="002A29EC" w:rsidP="002A29EC">
            <w:pPr>
              <w:pStyle w:val="Tablebodycopy"/>
            </w:pPr>
            <w:r>
              <w:t>1</w:t>
            </w:r>
            <w:r>
              <w:t xml:space="preserve"> easy access</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Toilets</w:t>
            </w:r>
          </w:p>
        </w:tc>
        <w:tc>
          <w:tcPr>
            <w:tcW w:w="2979" w:type="dxa"/>
            <w:shd w:val="clear" w:color="auto" w:fill="auto"/>
          </w:tcPr>
          <w:p w:rsidR="002A29EC" w:rsidRPr="007A03B3" w:rsidRDefault="002A29EC" w:rsidP="002A29EC">
            <w:pPr>
              <w:pStyle w:val="Tablebodycopy"/>
            </w:pPr>
            <w:r>
              <w:t>Available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Reception area</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Internal signage</w:t>
            </w:r>
          </w:p>
        </w:tc>
        <w:tc>
          <w:tcPr>
            <w:tcW w:w="2979" w:type="dxa"/>
            <w:shd w:val="clear" w:color="auto" w:fill="auto"/>
          </w:tcPr>
          <w:p w:rsidR="002A29EC" w:rsidRPr="007A03B3" w:rsidRDefault="002A29EC" w:rsidP="002A29EC">
            <w:pPr>
              <w:pStyle w:val="Tablebodycopy"/>
            </w:pPr>
            <w:r>
              <w:t>Clear (no braille)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Emergency escape routes</w:t>
            </w:r>
          </w:p>
        </w:tc>
        <w:tc>
          <w:tcPr>
            <w:tcW w:w="2979" w:type="dxa"/>
            <w:shd w:val="clear" w:color="auto" w:fill="auto"/>
          </w:tcPr>
          <w:p w:rsidR="002A29EC" w:rsidRPr="007A03B3" w:rsidRDefault="002A29EC" w:rsidP="002A29EC">
            <w:pPr>
              <w:pStyle w:val="Tablebodycopy"/>
            </w:pPr>
            <w:r>
              <w:t>Clear</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B0691E">
              <w:t>Headteacher</w:t>
            </w:r>
            <w:proofErr w:type="spellEnd"/>
            <w:r w:rsidRPr="00B0691E">
              <w:t xml:space="preserve">/ Site Manager </w:t>
            </w:r>
          </w:p>
        </w:tc>
        <w:tc>
          <w:tcPr>
            <w:tcW w:w="2735" w:type="dxa"/>
          </w:tcPr>
          <w:p w:rsidR="002A29EC" w:rsidRPr="0084456E" w:rsidRDefault="002A29EC" w:rsidP="002A29EC">
            <w:r w:rsidRPr="0084456E">
              <w:t>Ongoing</w:t>
            </w:r>
          </w:p>
        </w:tc>
      </w:tr>
      <w:tr w:rsidR="00676FB5" w:rsidRPr="0084456E" w:rsidTr="008901AD">
        <w:trPr>
          <w:cantSplit/>
        </w:trPr>
        <w:tc>
          <w:tcPr>
            <w:tcW w:w="2734" w:type="dxa"/>
            <w:shd w:val="clear" w:color="auto" w:fill="auto"/>
          </w:tcPr>
          <w:p w:rsidR="00676FB5" w:rsidRPr="0084456E" w:rsidRDefault="00676FB5" w:rsidP="0084456E">
            <w:pPr>
              <w:keepLines/>
              <w:spacing w:after="60"/>
              <w:textboxTightWrap w:val="allLines"/>
            </w:pPr>
          </w:p>
        </w:tc>
        <w:tc>
          <w:tcPr>
            <w:tcW w:w="2979" w:type="dxa"/>
            <w:shd w:val="clear" w:color="auto" w:fill="auto"/>
          </w:tcPr>
          <w:p w:rsidR="00676FB5" w:rsidRDefault="00676FB5" w:rsidP="0084456E">
            <w:pPr>
              <w:pStyle w:val="Tablebodycopy"/>
            </w:pPr>
          </w:p>
        </w:tc>
        <w:tc>
          <w:tcPr>
            <w:tcW w:w="2819" w:type="dxa"/>
            <w:shd w:val="clear" w:color="auto" w:fill="auto"/>
          </w:tcPr>
          <w:p w:rsidR="00676FB5" w:rsidRPr="0084456E" w:rsidRDefault="00676FB5" w:rsidP="0084456E"/>
        </w:tc>
        <w:tc>
          <w:tcPr>
            <w:tcW w:w="2762" w:type="dxa"/>
          </w:tcPr>
          <w:p w:rsidR="00676FB5" w:rsidRPr="0084456E" w:rsidRDefault="00676FB5" w:rsidP="0084456E"/>
        </w:tc>
        <w:tc>
          <w:tcPr>
            <w:tcW w:w="2735" w:type="dxa"/>
          </w:tcPr>
          <w:p w:rsidR="00676FB5" w:rsidRPr="0084456E" w:rsidRDefault="00676FB5" w:rsidP="0084456E"/>
        </w:tc>
      </w:tr>
    </w:tbl>
    <w:p w:rsidR="00AD3666" w:rsidRDefault="00AD3666" w:rsidP="00740AC8">
      <w:pPr>
        <w:pStyle w:val="1bodycopy10pt"/>
      </w:pPr>
    </w:p>
    <w:p w:rsidR="0084456E" w:rsidRDefault="0084456E" w:rsidP="00740AC8">
      <w:pPr>
        <w:pStyle w:val="1bodycopy10pt"/>
      </w:pPr>
    </w:p>
    <w:p w:rsidR="00676FB5" w:rsidRDefault="00676FB5" w:rsidP="00740AC8">
      <w:pPr>
        <w:pStyle w:val="1bodycopy10pt"/>
      </w:pPr>
    </w:p>
    <w:p w:rsidR="0084456E" w:rsidRDefault="0084456E" w:rsidP="00740AC8">
      <w:pPr>
        <w:pStyle w:val="1bodycopy10pt"/>
      </w:pPr>
    </w:p>
    <w:p w:rsidR="0084456E" w:rsidRDefault="0084456E" w:rsidP="00740AC8">
      <w:pPr>
        <w:pStyle w:val="1bodycopy10pt"/>
      </w:pPr>
    </w:p>
    <w:p w:rsidR="00676FB5" w:rsidRDefault="00676FB5" w:rsidP="00740AC8">
      <w:pPr>
        <w:pStyle w:val="1bodycopy10pt"/>
      </w:pPr>
    </w:p>
    <w:p w:rsidR="00676FB5" w:rsidRDefault="00676FB5" w:rsidP="00740AC8">
      <w:pPr>
        <w:pStyle w:val="1bodycopy10pt"/>
      </w:pPr>
    </w:p>
    <w:p w:rsidR="0084456E" w:rsidRPr="00676FB5" w:rsidRDefault="0084456E" w:rsidP="0084456E">
      <w:pPr>
        <w:rPr>
          <w:b/>
          <w:sz w:val="24"/>
          <w:u w:val="single"/>
        </w:rPr>
      </w:pPr>
      <w:r w:rsidRPr="0084456E">
        <w:lastRenderedPageBreak/>
        <w:t xml:space="preserve">  </w:t>
      </w:r>
      <w:r w:rsidR="00676FB5">
        <w:t xml:space="preserve"> </w:t>
      </w:r>
      <w:r w:rsidRPr="00676FB5">
        <w:rPr>
          <w:b/>
          <w:sz w:val="24"/>
          <w:u w:val="single"/>
        </w:rPr>
        <w:t>English Blocks</w:t>
      </w:r>
    </w:p>
    <w:p w:rsidR="00676FB5" w:rsidRPr="0084456E" w:rsidRDefault="00676FB5" w:rsidP="0084456E">
      <w:pPr>
        <w:rPr>
          <w:b/>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4"/>
        <w:gridCol w:w="2979"/>
        <w:gridCol w:w="2819"/>
        <w:gridCol w:w="2762"/>
        <w:gridCol w:w="2735"/>
      </w:tblGrid>
      <w:tr w:rsidR="0084456E" w:rsidRPr="0084456E" w:rsidTr="008901AD">
        <w:trPr>
          <w:cantSplit/>
          <w:tblHeader/>
        </w:trPr>
        <w:tc>
          <w:tcPr>
            <w:tcW w:w="27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901AD">
            <w:pPr>
              <w:spacing w:after="0"/>
              <w:rPr>
                <w:caps/>
              </w:rPr>
            </w:pPr>
            <w:r w:rsidRPr="0084456E">
              <w:rPr>
                <w:caps/>
              </w:rPr>
              <w:t>feature</w:t>
            </w:r>
          </w:p>
        </w:tc>
        <w:tc>
          <w:tcPr>
            <w:tcW w:w="29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901AD">
            <w:pPr>
              <w:spacing w:after="0"/>
              <w:rPr>
                <w:caps/>
              </w:rPr>
            </w:pPr>
            <w:r w:rsidRPr="0084456E">
              <w:rPr>
                <w:caps/>
              </w:rPr>
              <w:t>description</w:t>
            </w:r>
          </w:p>
        </w:tc>
        <w:tc>
          <w:tcPr>
            <w:tcW w:w="28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901AD">
            <w:pPr>
              <w:spacing w:after="0"/>
              <w:rPr>
                <w:caps/>
              </w:rPr>
            </w:pPr>
            <w:r w:rsidRPr="0084456E">
              <w:rPr>
                <w:caps/>
              </w:rPr>
              <w:t>actions to be taken</w:t>
            </w:r>
          </w:p>
        </w:tc>
        <w:tc>
          <w:tcPr>
            <w:tcW w:w="27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901AD">
            <w:pPr>
              <w:spacing w:after="0"/>
              <w:rPr>
                <w:caps/>
              </w:rPr>
            </w:pPr>
            <w:r w:rsidRPr="0084456E">
              <w:rPr>
                <w:caps/>
              </w:rPr>
              <w:t>person responsible</w:t>
            </w:r>
          </w:p>
        </w:tc>
        <w:tc>
          <w:tcPr>
            <w:tcW w:w="27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84456E" w:rsidRPr="0084456E" w:rsidRDefault="0084456E" w:rsidP="008901AD">
            <w:pPr>
              <w:spacing w:after="0"/>
              <w:rPr>
                <w:caps/>
              </w:rPr>
            </w:pPr>
            <w:r w:rsidRPr="0084456E">
              <w:rPr>
                <w:caps/>
              </w:rPr>
              <w:t>date to complete actions by</w:t>
            </w:r>
          </w:p>
        </w:tc>
      </w:tr>
      <w:tr w:rsidR="00676FB5" w:rsidRPr="0084456E" w:rsidTr="008901AD">
        <w:trPr>
          <w:cantSplit/>
        </w:trPr>
        <w:tc>
          <w:tcPr>
            <w:tcW w:w="2734" w:type="dxa"/>
            <w:shd w:val="clear" w:color="auto" w:fill="auto"/>
          </w:tcPr>
          <w:p w:rsidR="00676FB5" w:rsidRPr="0084456E" w:rsidRDefault="00676FB5" w:rsidP="00676FB5">
            <w:pPr>
              <w:keepLines/>
              <w:spacing w:after="60"/>
              <w:textboxTightWrap w:val="allLines"/>
            </w:pPr>
            <w:r w:rsidRPr="0084456E">
              <w:t xml:space="preserve">Number of </w:t>
            </w:r>
            <w:proofErr w:type="spellStart"/>
            <w:r w:rsidRPr="0084456E">
              <w:t>storeys</w:t>
            </w:r>
            <w:proofErr w:type="spellEnd"/>
          </w:p>
        </w:tc>
        <w:tc>
          <w:tcPr>
            <w:tcW w:w="2979" w:type="dxa"/>
            <w:shd w:val="clear" w:color="auto" w:fill="auto"/>
          </w:tcPr>
          <w:p w:rsidR="00676FB5" w:rsidRPr="007A03B3" w:rsidRDefault="00676FB5" w:rsidP="00676FB5">
            <w:pPr>
              <w:pStyle w:val="Tablebodycopy"/>
            </w:pPr>
            <w:r>
              <w:t>1</w:t>
            </w:r>
          </w:p>
        </w:tc>
        <w:tc>
          <w:tcPr>
            <w:tcW w:w="2819" w:type="dxa"/>
            <w:shd w:val="clear" w:color="auto" w:fill="auto"/>
          </w:tcPr>
          <w:p w:rsidR="00676FB5" w:rsidRPr="0084456E" w:rsidRDefault="00676FB5" w:rsidP="00676FB5"/>
        </w:tc>
        <w:tc>
          <w:tcPr>
            <w:tcW w:w="2762" w:type="dxa"/>
          </w:tcPr>
          <w:p w:rsidR="00676FB5" w:rsidRPr="0084456E" w:rsidRDefault="002A29EC" w:rsidP="00676FB5">
            <w:proofErr w:type="spellStart"/>
            <w:r>
              <w:t>Headteacher</w:t>
            </w:r>
            <w:proofErr w:type="spellEnd"/>
            <w:r>
              <w:t>/ Site Manager</w:t>
            </w:r>
          </w:p>
        </w:tc>
        <w:tc>
          <w:tcPr>
            <w:tcW w:w="2735" w:type="dxa"/>
          </w:tcPr>
          <w:p w:rsidR="00676FB5" w:rsidRPr="0084456E" w:rsidRDefault="00676FB5" w:rsidP="00676FB5">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Corridor access</w:t>
            </w:r>
          </w:p>
        </w:tc>
        <w:tc>
          <w:tcPr>
            <w:tcW w:w="2979" w:type="dxa"/>
            <w:shd w:val="clear" w:color="auto" w:fill="auto"/>
          </w:tcPr>
          <w:p w:rsidR="002A29EC" w:rsidRPr="007A03B3" w:rsidRDefault="002A29EC" w:rsidP="002A29EC">
            <w:pPr>
              <w:pStyle w:val="Tablebodycopy"/>
            </w:pPr>
            <w:r>
              <w:t>East access</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Lifts</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Parking bays</w:t>
            </w:r>
          </w:p>
        </w:tc>
        <w:tc>
          <w:tcPr>
            <w:tcW w:w="2979" w:type="dxa"/>
            <w:shd w:val="clear" w:color="auto" w:fill="auto"/>
          </w:tcPr>
          <w:p w:rsidR="002A29EC" w:rsidRPr="007A03B3" w:rsidRDefault="002A29EC" w:rsidP="002A29EC">
            <w:pPr>
              <w:pStyle w:val="Tablebodycopy"/>
            </w:pPr>
            <w:r>
              <w:t>More than 100m away</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Entrances</w:t>
            </w:r>
          </w:p>
        </w:tc>
        <w:tc>
          <w:tcPr>
            <w:tcW w:w="2979" w:type="dxa"/>
            <w:shd w:val="clear" w:color="auto" w:fill="auto"/>
          </w:tcPr>
          <w:p w:rsidR="002A29EC" w:rsidRPr="007A03B3" w:rsidRDefault="002A29EC" w:rsidP="002A29EC">
            <w:pPr>
              <w:pStyle w:val="Tablebodycopy"/>
            </w:pPr>
            <w:r>
              <w:t>2</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Ramps</w:t>
            </w:r>
          </w:p>
        </w:tc>
        <w:tc>
          <w:tcPr>
            <w:tcW w:w="2979" w:type="dxa"/>
            <w:shd w:val="clear" w:color="auto" w:fill="auto"/>
          </w:tcPr>
          <w:p w:rsidR="002A29EC" w:rsidRPr="007A03B3" w:rsidRDefault="002A29EC" w:rsidP="002A29EC">
            <w:pPr>
              <w:pStyle w:val="Tablebodycopy"/>
            </w:pPr>
            <w:r>
              <w:t>2</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Toilets</w:t>
            </w:r>
          </w:p>
        </w:tc>
        <w:tc>
          <w:tcPr>
            <w:tcW w:w="2979" w:type="dxa"/>
            <w:shd w:val="clear" w:color="auto" w:fill="auto"/>
          </w:tcPr>
          <w:p w:rsidR="002A29EC" w:rsidRPr="007A03B3" w:rsidRDefault="002A29EC" w:rsidP="002A29EC">
            <w:pPr>
              <w:pStyle w:val="Tablebodycopy"/>
            </w:pPr>
            <w:r>
              <w:t>None available, but one within 100m in another block</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Reception area</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Internal signage</w:t>
            </w:r>
          </w:p>
        </w:tc>
        <w:tc>
          <w:tcPr>
            <w:tcW w:w="2979" w:type="dxa"/>
            <w:shd w:val="clear" w:color="auto" w:fill="auto"/>
          </w:tcPr>
          <w:p w:rsidR="002A29EC" w:rsidRPr="007A03B3" w:rsidRDefault="002A29EC" w:rsidP="002A29EC">
            <w:pPr>
              <w:pStyle w:val="Tablebodycopy"/>
            </w:pPr>
            <w:r>
              <w:t>Clear (no braille)</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2A29EC" w:rsidRPr="0084456E" w:rsidTr="008901AD">
        <w:trPr>
          <w:cantSplit/>
        </w:trPr>
        <w:tc>
          <w:tcPr>
            <w:tcW w:w="2734" w:type="dxa"/>
            <w:shd w:val="clear" w:color="auto" w:fill="auto"/>
          </w:tcPr>
          <w:p w:rsidR="002A29EC" w:rsidRPr="0084456E" w:rsidRDefault="002A29EC" w:rsidP="002A29EC">
            <w:pPr>
              <w:keepLines/>
              <w:spacing w:after="60"/>
              <w:textboxTightWrap w:val="allLines"/>
            </w:pPr>
            <w:r w:rsidRPr="0084456E">
              <w:t>Emergency escape routes</w:t>
            </w:r>
          </w:p>
        </w:tc>
        <w:tc>
          <w:tcPr>
            <w:tcW w:w="2979" w:type="dxa"/>
            <w:shd w:val="clear" w:color="auto" w:fill="auto"/>
          </w:tcPr>
          <w:p w:rsidR="002A29EC" w:rsidRPr="007A03B3" w:rsidRDefault="002A29EC" w:rsidP="002A29EC">
            <w:pPr>
              <w:pStyle w:val="Tablebodycopy"/>
            </w:pPr>
            <w:r>
              <w:t>Clear</w:t>
            </w:r>
          </w:p>
        </w:tc>
        <w:tc>
          <w:tcPr>
            <w:tcW w:w="2819" w:type="dxa"/>
            <w:shd w:val="clear" w:color="auto" w:fill="auto"/>
          </w:tcPr>
          <w:p w:rsidR="002A29EC" w:rsidRPr="0084456E" w:rsidRDefault="002A29EC" w:rsidP="002A29EC"/>
        </w:tc>
        <w:tc>
          <w:tcPr>
            <w:tcW w:w="2762" w:type="dxa"/>
          </w:tcPr>
          <w:p w:rsidR="002A29EC" w:rsidRDefault="002A29EC" w:rsidP="002A29EC">
            <w:proofErr w:type="spellStart"/>
            <w:r w:rsidRPr="008D105E">
              <w:t>Headteacher</w:t>
            </w:r>
            <w:proofErr w:type="spellEnd"/>
            <w:r w:rsidRPr="008D105E">
              <w:t xml:space="preserve">/ Site Manager </w:t>
            </w:r>
          </w:p>
        </w:tc>
        <w:tc>
          <w:tcPr>
            <w:tcW w:w="2735" w:type="dxa"/>
          </w:tcPr>
          <w:p w:rsidR="002A29EC" w:rsidRPr="0084456E" w:rsidRDefault="002A29EC" w:rsidP="002A29EC">
            <w:r w:rsidRPr="0084456E">
              <w:t>Ongoing</w:t>
            </w:r>
          </w:p>
        </w:tc>
      </w:tr>
      <w:tr w:rsidR="00676FB5" w:rsidRPr="0084456E" w:rsidTr="008901AD">
        <w:trPr>
          <w:cantSplit/>
        </w:trPr>
        <w:tc>
          <w:tcPr>
            <w:tcW w:w="2734" w:type="dxa"/>
            <w:shd w:val="clear" w:color="auto" w:fill="auto"/>
          </w:tcPr>
          <w:p w:rsidR="00676FB5" w:rsidRPr="0084456E" w:rsidRDefault="00676FB5" w:rsidP="00676FB5">
            <w:pPr>
              <w:keepLines/>
              <w:spacing w:after="60"/>
              <w:textboxTightWrap w:val="allLines"/>
            </w:pPr>
          </w:p>
        </w:tc>
        <w:tc>
          <w:tcPr>
            <w:tcW w:w="2979" w:type="dxa"/>
            <w:shd w:val="clear" w:color="auto" w:fill="auto"/>
          </w:tcPr>
          <w:p w:rsidR="00676FB5" w:rsidRDefault="00676FB5" w:rsidP="00676FB5">
            <w:pPr>
              <w:pStyle w:val="Tablebodycopy"/>
            </w:pPr>
          </w:p>
        </w:tc>
        <w:tc>
          <w:tcPr>
            <w:tcW w:w="2819" w:type="dxa"/>
            <w:shd w:val="clear" w:color="auto" w:fill="auto"/>
          </w:tcPr>
          <w:p w:rsidR="00676FB5" w:rsidRPr="0084456E" w:rsidRDefault="00676FB5" w:rsidP="00676FB5"/>
        </w:tc>
        <w:tc>
          <w:tcPr>
            <w:tcW w:w="2762" w:type="dxa"/>
          </w:tcPr>
          <w:p w:rsidR="00676FB5" w:rsidRPr="0084456E" w:rsidRDefault="00676FB5" w:rsidP="00676FB5"/>
        </w:tc>
        <w:tc>
          <w:tcPr>
            <w:tcW w:w="2735" w:type="dxa"/>
          </w:tcPr>
          <w:p w:rsidR="00676FB5" w:rsidRPr="0084456E" w:rsidRDefault="00676FB5" w:rsidP="00676FB5"/>
        </w:tc>
      </w:tr>
    </w:tbl>
    <w:p w:rsidR="0084456E" w:rsidRDefault="0084456E" w:rsidP="00740AC8">
      <w:pPr>
        <w:pStyle w:val="1bodycopy10pt"/>
      </w:pPr>
    </w:p>
    <w:p w:rsidR="00676FB5" w:rsidRDefault="00676FB5" w:rsidP="00740AC8">
      <w:pPr>
        <w:pStyle w:val="1bodycopy10pt"/>
      </w:pPr>
    </w:p>
    <w:p w:rsidR="00676FB5" w:rsidRDefault="00676FB5" w:rsidP="00740AC8">
      <w:pPr>
        <w:pStyle w:val="1bodycopy10pt"/>
      </w:pPr>
    </w:p>
    <w:p w:rsidR="00676FB5" w:rsidRDefault="00676FB5" w:rsidP="00740AC8">
      <w:pPr>
        <w:pStyle w:val="1bodycopy10pt"/>
      </w:pPr>
    </w:p>
    <w:p w:rsidR="00676FB5" w:rsidRDefault="00676FB5" w:rsidP="00740AC8">
      <w:pPr>
        <w:pStyle w:val="1bodycopy10pt"/>
      </w:pPr>
    </w:p>
    <w:p w:rsidR="00676FB5" w:rsidRDefault="00676FB5" w:rsidP="00740AC8">
      <w:pPr>
        <w:pStyle w:val="1bodycopy10pt"/>
      </w:pPr>
    </w:p>
    <w:p w:rsidR="00676FB5" w:rsidRDefault="00676FB5" w:rsidP="00740AC8">
      <w:pPr>
        <w:pStyle w:val="1bodycopy10pt"/>
      </w:pPr>
    </w:p>
    <w:p w:rsidR="00676FB5" w:rsidRPr="00676FB5" w:rsidRDefault="00676FB5" w:rsidP="00676FB5">
      <w:pPr>
        <w:rPr>
          <w:b/>
          <w:sz w:val="24"/>
          <w:u w:val="single"/>
        </w:rPr>
      </w:pPr>
      <w:r w:rsidRPr="00676FB5">
        <w:lastRenderedPageBreak/>
        <w:t xml:space="preserve">  </w:t>
      </w:r>
      <w:r>
        <w:t xml:space="preserve"> </w:t>
      </w:r>
      <w:r w:rsidRPr="00676FB5">
        <w:rPr>
          <w:b/>
          <w:sz w:val="24"/>
          <w:u w:val="single"/>
        </w:rPr>
        <w:t xml:space="preserve">ICT/ </w:t>
      </w:r>
      <w:proofErr w:type="spellStart"/>
      <w:r w:rsidRPr="00676FB5">
        <w:rPr>
          <w:b/>
          <w:sz w:val="24"/>
          <w:u w:val="single"/>
        </w:rPr>
        <w:t>Rzone</w:t>
      </w:r>
      <w:proofErr w:type="spellEnd"/>
    </w:p>
    <w:p w:rsidR="00676FB5" w:rsidRPr="00676FB5" w:rsidRDefault="00676FB5" w:rsidP="00676FB5">
      <w:pPr>
        <w:rPr>
          <w:b/>
          <w:u w:val="single"/>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34"/>
        <w:gridCol w:w="2979"/>
        <w:gridCol w:w="2819"/>
        <w:gridCol w:w="2762"/>
        <w:gridCol w:w="2735"/>
      </w:tblGrid>
      <w:tr w:rsidR="00676FB5" w:rsidRPr="00676FB5" w:rsidTr="008901AD">
        <w:trPr>
          <w:cantSplit/>
          <w:tblHeader/>
        </w:trPr>
        <w:tc>
          <w:tcPr>
            <w:tcW w:w="27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pPr>
              <w:spacing w:after="0"/>
              <w:rPr>
                <w:caps/>
              </w:rPr>
            </w:pPr>
            <w:r w:rsidRPr="00676FB5">
              <w:rPr>
                <w:caps/>
              </w:rPr>
              <w:t>feature</w:t>
            </w:r>
          </w:p>
        </w:tc>
        <w:tc>
          <w:tcPr>
            <w:tcW w:w="29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pPr>
              <w:spacing w:after="0"/>
              <w:rPr>
                <w:caps/>
              </w:rPr>
            </w:pPr>
            <w:r w:rsidRPr="00676FB5">
              <w:rPr>
                <w:caps/>
              </w:rPr>
              <w:t>description</w:t>
            </w:r>
          </w:p>
        </w:tc>
        <w:tc>
          <w:tcPr>
            <w:tcW w:w="281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pPr>
              <w:spacing w:after="0"/>
              <w:rPr>
                <w:caps/>
              </w:rPr>
            </w:pPr>
            <w:r w:rsidRPr="00676FB5">
              <w:rPr>
                <w:caps/>
              </w:rPr>
              <w:t>actions to be taken</w:t>
            </w:r>
          </w:p>
        </w:tc>
        <w:tc>
          <w:tcPr>
            <w:tcW w:w="276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pPr>
              <w:spacing w:after="0"/>
              <w:rPr>
                <w:caps/>
              </w:rPr>
            </w:pPr>
            <w:r w:rsidRPr="00676FB5">
              <w:rPr>
                <w:caps/>
              </w:rPr>
              <w:t>person responsible</w:t>
            </w:r>
          </w:p>
        </w:tc>
        <w:tc>
          <w:tcPr>
            <w:tcW w:w="27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676FB5" w:rsidRPr="00676FB5" w:rsidRDefault="00676FB5" w:rsidP="00676FB5">
            <w:pPr>
              <w:spacing w:after="0"/>
              <w:rPr>
                <w:caps/>
              </w:rPr>
            </w:pPr>
            <w:r w:rsidRPr="00676FB5">
              <w:rPr>
                <w:caps/>
              </w:rPr>
              <w:t>date to complete actions by</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 xml:space="preserve">Number of </w:t>
            </w:r>
            <w:proofErr w:type="spellStart"/>
            <w:r w:rsidRPr="00676FB5">
              <w:t>storeys</w:t>
            </w:r>
            <w:proofErr w:type="spellEnd"/>
          </w:p>
        </w:tc>
        <w:tc>
          <w:tcPr>
            <w:tcW w:w="2979" w:type="dxa"/>
            <w:shd w:val="clear" w:color="auto" w:fill="auto"/>
          </w:tcPr>
          <w:p w:rsidR="002A29EC" w:rsidRPr="007A03B3" w:rsidRDefault="002A29EC" w:rsidP="002A29EC">
            <w:pPr>
              <w:pStyle w:val="Tablebodycopy"/>
            </w:pPr>
            <w:r>
              <w:t>2</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Corridor access</w:t>
            </w:r>
          </w:p>
        </w:tc>
        <w:tc>
          <w:tcPr>
            <w:tcW w:w="2979" w:type="dxa"/>
            <w:shd w:val="clear" w:color="auto" w:fill="auto"/>
          </w:tcPr>
          <w:p w:rsidR="002A29EC" w:rsidRPr="007A03B3" w:rsidRDefault="002A29EC" w:rsidP="002A29EC">
            <w:pPr>
              <w:pStyle w:val="Tablebodycopy"/>
            </w:pPr>
            <w:r>
              <w:t>Easy access</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Lifts</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Parking bays</w:t>
            </w:r>
          </w:p>
        </w:tc>
        <w:tc>
          <w:tcPr>
            <w:tcW w:w="2979" w:type="dxa"/>
            <w:shd w:val="clear" w:color="auto" w:fill="auto"/>
          </w:tcPr>
          <w:p w:rsidR="002A29EC" w:rsidRPr="007A03B3" w:rsidRDefault="002A29EC" w:rsidP="002A29EC">
            <w:pPr>
              <w:pStyle w:val="Tablebodycopy"/>
            </w:pPr>
            <w:r>
              <w:t>More than 100m away</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Entrances</w:t>
            </w:r>
          </w:p>
        </w:tc>
        <w:tc>
          <w:tcPr>
            <w:tcW w:w="2979" w:type="dxa"/>
            <w:shd w:val="clear" w:color="auto" w:fill="auto"/>
          </w:tcPr>
          <w:p w:rsidR="002A29EC" w:rsidRPr="007A03B3" w:rsidRDefault="002A29EC" w:rsidP="002A29EC">
            <w:pPr>
              <w:pStyle w:val="Tablebodycopy"/>
            </w:pPr>
            <w:r>
              <w:t>1</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Ramps</w:t>
            </w:r>
          </w:p>
        </w:tc>
        <w:tc>
          <w:tcPr>
            <w:tcW w:w="2979" w:type="dxa"/>
            <w:shd w:val="clear" w:color="auto" w:fill="auto"/>
          </w:tcPr>
          <w:p w:rsidR="002A29EC" w:rsidRPr="007A03B3" w:rsidRDefault="002A29EC" w:rsidP="002A29EC">
            <w:pPr>
              <w:pStyle w:val="Tablebodycopy"/>
            </w:pPr>
            <w:r>
              <w:t>1</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Toilets</w:t>
            </w:r>
          </w:p>
        </w:tc>
        <w:tc>
          <w:tcPr>
            <w:tcW w:w="2979" w:type="dxa"/>
            <w:shd w:val="clear" w:color="auto" w:fill="auto"/>
          </w:tcPr>
          <w:p w:rsidR="002A29EC" w:rsidRPr="007A03B3" w:rsidRDefault="002A29EC" w:rsidP="002A29EC">
            <w:pPr>
              <w:pStyle w:val="Tablebodycopy"/>
            </w:pPr>
            <w:r>
              <w:t>Available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Reception area</w:t>
            </w:r>
          </w:p>
        </w:tc>
        <w:tc>
          <w:tcPr>
            <w:tcW w:w="2979" w:type="dxa"/>
            <w:shd w:val="clear" w:color="auto" w:fill="auto"/>
          </w:tcPr>
          <w:p w:rsidR="002A29EC" w:rsidRPr="007A03B3" w:rsidRDefault="002A29EC" w:rsidP="002A29EC">
            <w:pPr>
              <w:pStyle w:val="Tablebodycopy"/>
            </w:pPr>
            <w:r>
              <w:t>None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Internal signage</w:t>
            </w:r>
          </w:p>
        </w:tc>
        <w:tc>
          <w:tcPr>
            <w:tcW w:w="2979" w:type="dxa"/>
            <w:shd w:val="clear" w:color="auto" w:fill="auto"/>
          </w:tcPr>
          <w:p w:rsidR="002A29EC" w:rsidRPr="007A03B3" w:rsidRDefault="002A29EC" w:rsidP="002A29EC">
            <w:pPr>
              <w:pStyle w:val="Tablebodycopy"/>
            </w:pPr>
            <w:r>
              <w:t>Clear (no braille)</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2A29EC" w:rsidRPr="00676FB5" w:rsidTr="008901AD">
        <w:trPr>
          <w:cantSplit/>
        </w:trPr>
        <w:tc>
          <w:tcPr>
            <w:tcW w:w="2734" w:type="dxa"/>
            <w:shd w:val="clear" w:color="auto" w:fill="auto"/>
          </w:tcPr>
          <w:p w:rsidR="002A29EC" w:rsidRPr="00676FB5" w:rsidRDefault="002A29EC" w:rsidP="002A29EC">
            <w:pPr>
              <w:keepLines/>
              <w:spacing w:after="60"/>
              <w:textboxTightWrap w:val="allLines"/>
            </w:pPr>
            <w:r w:rsidRPr="00676FB5">
              <w:t>Emergency escape routes</w:t>
            </w:r>
          </w:p>
        </w:tc>
        <w:tc>
          <w:tcPr>
            <w:tcW w:w="2979" w:type="dxa"/>
            <w:shd w:val="clear" w:color="auto" w:fill="auto"/>
          </w:tcPr>
          <w:p w:rsidR="002A29EC" w:rsidRPr="007A03B3" w:rsidRDefault="002A29EC" w:rsidP="002A29EC">
            <w:pPr>
              <w:pStyle w:val="Tablebodycopy"/>
            </w:pPr>
            <w:r>
              <w:t>Clear</w:t>
            </w:r>
          </w:p>
        </w:tc>
        <w:tc>
          <w:tcPr>
            <w:tcW w:w="2819" w:type="dxa"/>
            <w:shd w:val="clear" w:color="auto" w:fill="auto"/>
          </w:tcPr>
          <w:p w:rsidR="002A29EC" w:rsidRPr="00676FB5" w:rsidRDefault="002A29EC" w:rsidP="002A29EC"/>
        </w:tc>
        <w:tc>
          <w:tcPr>
            <w:tcW w:w="2762" w:type="dxa"/>
          </w:tcPr>
          <w:p w:rsidR="002A29EC" w:rsidRDefault="002A29EC" w:rsidP="002A29EC">
            <w:proofErr w:type="spellStart"/>
            <w:r w:rsidRPr="00F87CA7">
              <w:t>Headteacher</w:t>
            </w:r>
            <w:proofErr w:type="spellEnd"/>
            <w:r w:rsidRPr="00F87CA7">
              <w:t xml:space="preserve">/ Site Manager </w:t>
            </w:r>
          </w:p>
        </w:tc>
        <w:tc>
          <w:tcPr>
            <w:tcW w:w="2735" w:type="dxa"/>
          </w:tcPr>
          <w:p w:rsidR="002A29EC" w:rsidRPr="00676FB5" w:rsidRDefault="002A29EC" w:rsidP="002A29EC">
            <w:r w:rsidRPr="00676FB5">
              <w:t>Ongoing</w:t>
            </w:r>
          </w:p>
        </w:tc>
      </w:tr>
      <w:tr w:rsidR="00676FB5" w:rsidRPr="00676FB5" w:rsidTr="008901AD">
        <w:trPr>
          <w:cantSplit/>
        </w:trPr>
        <w:tc>
          <w:tcPr>
            <w:tcW w:w="2734" w:type="dxa"/>
            <w:shd w:val="clear" w:color="auto" w:fill="auto"/>
          </w:tcPr>
          <w:p w:rsidR="00676FB5" w:rsidRPr="00676FB5" w:rsidRDefault="00676FB5" w:rsidP="00676FB5">
            <w:pPr>
              <w:keepLines/>
              <w:spacing w:after="60"/>
              <w:textboxTightWrap w:val="allLines"/>
            </w:pPr>
          </w:p>
        </w:tc>
        <w:tc>
          <w:tcPr>
            <w:tcW w:w="2979" w:type="dxa"/>
            <w:shd w:val="clear" w:color="auto" w:fill="auto"/>
          </w:tcPr>
          <w:p w:rsidR="00676FB5" w:rsidRDefault="00676FB5" w:rsidP="00676FB5">
            <w:pPr>
              <w:pStyle w:val="Tablebodycopy"/>
            </w:pPr>
          </w:p>
        </w:tc>
        <w:tc>
          <w:tcPr>
            <w:tcW w:w="2819" w:type="dxa"/>
            <w:shd w:val="clear" w:color="auto" w:fill="auto"/>
          </w:tcPr>
          <w:p w:rsidR="00676FB5" w:rsidRPr="00676FB5" w:rsidRDefault="00676FB5" w:rsidP="00676FB5"/>
        </w:tc>
        <w:tc>
          <w:tcPr>
            <w:tcW w:w="2762" w:type="dxa"/>
          </w:tcPr>
          <w:p w:rsidR="00676FB5" w:rsidRPr="00676FB5" w:rsidRDefault="00676FB5" w:rsidP="00676FB5"/>
        </w:tc>
        <w:tc>
          <w:tcPr>
            <w:tcW w:w="2735" w:type="dxa"/>
          </w:tcPr>
          <w:p w:rsidR="00676FB5" w:rsidRPr="00676FB5" w:rsidRDefault="00676FB5" w:rsidP="00676FB5"/>
        </w:tc>
      </w:tr>
    </w:tbl>
    <w:p w:rsidR="00676FB5" w:rsidRDefault="00676FB5" w:rsidP="00740AC8">
      <w:pPr>
        <w:pStyle w:val="1bodycopy10pt"/>
      </w:pPr>
    </w:p>
    <w:p w:rsidR="00676FB5" w:rsidRDefault="00676FB5" w:rsidP="00740AC8">
      <w:pPr>
        <w:pStyle w:val="1bodycopy10pt"/>
      </w:pPr>
    </w:p>
    <w:p w:rsidR="00676FB5" w:rsidRDefault="00676FB5" w:rsidP="00740AC8">
      <w:pPr>
        <w:pStyle w:val="1bodycopy10pt"/>
      </w:pPr>
    </w:p>
    <w:p w:rsidR="00676FB5" w:rsidRDefault="00676FB5" w:rsidP="00676FB5">
      <w:pPr>
        <w:pStyle w:val="1bodycopy10pt"/>
      </w:pPr>
    </w:p>
    <w:p w:rsidR="00676FB5" w:rsidRDefault="00676FB5" w:rsidP="00740AC8">
      <w:pPr>
        <w:pStyle w:val="1bodycopy10pt"/>
      </w:pPr>
    </w:p>
    <w:sectPr w:rsidR="00676FB5" w:rsidSect="00B3725C">
      <w:footerReference w:type="first" r:id="rId17"/>
      <w:pgSz w:w="16840" w:h="11900" w:orient="landscape" w:code="9"/>
      <w:pgMar w:top="1077" w:right="992" w:bottom="1077"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8D" w:rsidRDefault="00AB508D" w:rsidP="00626EDA">
      <w:r>
        <w:separator/>
      </w:r>
    </w:p>
  </w:endnote>
  <w:endnote w:type="continuationSeparator" w:id="0">
    <w:p w:rsidR="00AB508D" w:rsidRDefault="00AB508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1F" w:rsidRDefault="00EF631F">
    <w:pPr>
      <w:pStyle w:val="Footer"/>
    </w:pPr>
  </w:p>
  <w:p w:rsidR="00955410" w:rsidRDefault="00955410" w:rsidP="009554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5C" w:rsidRPr="007D371C" w:rsidRDefault="00B3725C" w:rsidP="007D37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2D" w:rsidRPr="007D371C" w:rsidRDefault="009B1F2D" w:rsidP="007D3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8D" w:rsidRDefault="00AB508D" w:rsidP="00626EDA">
      <w:r>
        <w:separator/>
      </w:r>
    </w:p>
  </w:footnote>
  <w:footnote w:type="continuationSeparator" w:id="0">
    <w:p w:rsidR="00AB508D" w:rsidRDefault="00AB508D"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6E734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9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4FC9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pt;height:30pt" o:bullet="t">
        <v:imagedata r:id="rId1" o:title="Tick"/>
      </v:shape>
    </w:pict>
  </w:numPicBullet>
  <w:numPicBullet w:numPicBulletId="1">
    <w:pict>
      <v:shape id="_x0000_i1032" type="#_x0000_t75" style="width:30pt;height:30pt" o:bullet="t">
        <v:imagedata r:id="rId2" o:title="Cross"/>
      </v:shape>
    </w:pict>
  </w:numPicBullet>
  <w:numPicBullet w:numPicBulletId="2">
    <w:pict>
      <v:shape id="_x0000_i1033" type="#_x0000_t75" style="width:209.25pt;height:332.25pt" o:bullet="t">
        <v:imagedata r:id="rId3" o:title="art1EF6"/>
      </v:shape>
    </w:pict>
  </w:numPicBullet>
  <w:numPicBullet w:numPicBulletId="3">
    <w:pict>
      <v:shape id="_x0000_i1034"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D211DC"/>
    <w:multiLevelType w:val="hybridMultilevel"/>
    <w:tmpl w:val="CF884E58"/>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37ECE"/>
    <w:multiLevelType w:val="hybridMultilevel"/>
    <w:tmpl w:val="D480E50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436B1"/>
    <w:multiLevelType w:val="hybridMultilevel"/>
    <w:tmpl w:val="44CCB93A"/>
    <w:lvl w:ilvl="0" w:tplc="8FB47810">
      <w:start w:val="1"/>
      <w:numFmt w:val="decimal"/>
      <w:pStyle w:val="4Bulletedcopyblue"/>
      <w:lvlText w:val="%1."/>
      <w:lvlJc w:val="left"/>
      <w:pPr>
        <w:ind w:left="340" w:hanging="170"/>
      </w:pPr>
      <w:rPr>
        <w:rFonts w:ascii="Arial" w:eastAsia="MS Mincho" w:hAnsi="Arial" w:cs="Arial"/>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0"/>
  </w:num>
  <w:num w:numId="6">
    <w:abstractNumId w:val="5"/>
  </w:num>
  <w:num w:numId="7">
    <w:abstractNumId w:val="1"/>
  </w:num>
  <w:num w:numId="8">
    <w:abstractNumId w:val="3"/>
  </w:num>
  <w:num w:numId="9">
    <w:abstractNumId w:val="10"/>
  </w:num>
  <w:num w:numId="10">
    <w:abstractNumId w:val="7"/>
  </w:num>
  <w:num w:numId="11">
    <w:abstractNumId w:val="2"/>
  </w:num>
  <w:num w:numId="12">
    <w:abstractNumId w:val="10"/>
  </w:num>
  <w:num w:numId="13">
    <w:abstractNumId w:val="8"/>
  </w:num>
  <w:num w:numId="14">
    <w:abstractNumId w:val="9"/>
  </w:num>
  <w:num w:numId="15">
    <w:abstractNumId w:val="1"/>
  </w:num>
  <w:num w:numId="16">
    <w:abstractNumId w:val="3"/>
  </w:num>
  <w:num w:numId="17">
    <w:abstractNumId w:val="4"/>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40"/>
    <w:rsid w:val="00015B1A"/>
    <w:rsid w:val="0002254B"/>
    <w:rsid w:val="00026691"/>
    <w:rsid w:val="00082050"/>
    <w:rsid w:val="000A569F"/>
    <w:rsid w:val="000B77E5"/>
    <w:rsid w:val="000F5932"/>
    <w:rsid w:val="000F6F7F"/>
    <w:rsid w:val="001201E4"/>
    <w:rsid w:val="001357C9"/>
    <w:rsid w:val="001554E0"/>
    <w:rsid w:val="0017045F"/>
    <w:rsid w:val="001978C4"/>
    <w:rsid w:val="001E3CA3"/>
    <w:rsid w:val="001F7AA2"/>
    <w:rsid w:val="00226AB9"/>
    <w:rsid w:val="00235450"/>
    <w:rsid w:val="00275D5E"/>
    <w:rsid w:val="002A29EC"/>
    <w:rsid w:val="002E16E7"/>
    <w:rsid w:val="002F4E11"/>
    <w:rsid w:val="00310F20"/>
    <w:rsid w:val="003365A2"/>
    <w:rsid w:val="00361059"/>
    <w:rsid w:val="00375061"/>
    <w:rsid w:val="003B2EB4"/>
    <w:rsid w:val="003C1D02"/>
    <w:rsid w:val="003F2BD9"/>
    <w:rsid w:val="003F6230"/>
    <w:rsid w:val="00421226"/>
    <w:rsid w:val="0046077F"/>
    <w:rsid w:val="00465755"/>
    <w:rsid w:val="004750A7"/>
    <w:rsid w:val="00492175"/>
    <w:rsid w:val="004944EE"/>
    <w:rsid w:val="00496C96"/>
    <w:rsid w:val="004B05BB"/>
    <w:rsid w:val="004B3C9A"/>
    <w:rsid w:val="004D09AC"/>
    <w:rsid w:val="004F0709"/>
    <w:rsid w:val="00512916"/>
    <w:rsid w:val="00531C8C"/>
    <w:rsid w:val="00543D26"/>
    <w:rsid w:val="00564CD3"/>
    <w:rsid w:val="00573834"/>
    <w:rsid w:val="00584A10"/>
    <w:rsid w:val="00590890"/>
    <w:rsid w:val="00597ED1"/>
    <w:rsid w:val="005B1D35"/>
    <w:rsid w:val="005B4650"/>
    <w:rsid w:val="005B7ADF"/>
    <w:rsid w:val="0061540E"/>
    <w:rsid w:val="0062626B"/>
    <w:rsid w:val="00626EDA"/>
    <w:rsid w:val="00676FB5"/>
    <w:rsid w:val="00680CD2"/>
    <w:rsid w:val="006B4704"/>
    <w:rsid w:val="006E7346"/>
    <w:rsid w:val="006F569D"/>
    <w:rsid w:val="006F7E8A"/>
    <w:rsid w:val="007070A1"/>
    <w:rsid w:val="0072620F"/>
    <w:rsid w:val="00735B7D"/>
    <w:rsid w:val="00740AC8"/>
    <w:rsid w:val="007C5AC9"/>
    <w:rsid w:val="007D268D"/>
    <w:rsid w:val="007D371C"/>
    <w:rsid w:val="007E217D"/>
    <w:rsid w:val="007E6128"/>
    <w:rsid w:val="007F2F4C"/>
    <w:rsid w:val="007F788B"/>
    <w:rsid w:val="00805A94"/>
    <w:rsid w:val="0080784C"/>
    <w:rsid w:val="008116A6"/>
    <w:rsid w:val="0084456E"/>
    <w:rsid w:val="008472C3"/>
    <w:rsid w:val="008644D0"/>
    <w:rsid w:val="00874C73"/>
    <w:rsid w:val="00877394"/>
    <w:rsid w:val="008941E7"/>
    <w:rsid w:val="008C1253"/>
    <w:rsid w:val="008F744A"/>
    <w:rsid w:val="009122BB"/>
    <w:rsid w:val="00946BEA"/>
    <w:rsid w:val="00955410"/>
    <w:rsid w:val="0098194F"/>
    <w:rsid w:val="0099114F"/>
    <w:rsid w:val="009A267F"/>
    <w:rsid w:val="009A448F"/>
    <w:rsid w:val="009B1F2D"/>
    <w:rsid w:val="009D1474"/>
    <w:rsid w:val="009E24EE"/>
    <w:rsid w:val="009E331F"/>
    <w:rsid w:val="009F66A8"/>
    <w:rsid w:val="00A466EE"/>
    <w:rsid w:val="00A62B49"/>
    <w:rsid w:val="00AA6E73"/>
    <w:rsid w:val="00AB508D"/>
    <w:rsid w:val="00AD18E9"/>
    <w:rsid w:val="00AD3666"/>
    <w:rsid w:val="00B322AD"/>
    <w:rsid w:val="00B3725C"/>
    <w:rsid w:val="00B4263C"/>
    <w:rsid w:val="00B43913"/>
    <w:rsid w:val="00B5559F"/>
    <w:rsid w:val="00B6679E"/>
    <w:rsid w:val="00B71B99"/>
    <w:rsid w:val="00B846C2"/>
    <w:rsid w:val="00B95F60"/>
    <w:rsid w:val="00BC22E4"/>
    <w:rsid w:val="00BE3E54"/>
    <w:rsid w:val="00C4731F"/>
    <w:rsid w:val="00C51C6A"/>
    <w:rsid w:val="00C8314B"/>
    <w:rsid w:val="00C91F46"/>
    <w:rsid w:val="00CD23C4"/>
    <w:rsid w:val="00CD2BC6"/>
    <w:rsid w:val="00CF553F"/>
    <w:rsid w:val="00D11C7E"/>
    <w:rsid w:val="00D508B4"/>
    <w:rsid w:val="00D86752"/>
    <w:rsid w:val="00D95FA0"/>
    <w:rsid w:val="00DA43DE"/>
    <w:rsid w:val="00DA5725"/>
    <w:rsid w:val="00DA7F11"/>
    <w:rsid w:val="00DC28D6"/>
    <w:rsid w:val="00DC5FAC"/>
    <w:rsid w:val="00DF66B4"/>
    <w:rsid w:val="00E00085"/>
    <w:rsid w:val="00E24FDF"/>
    <w:rsid w:val="00E3210F"/>
    <w:rsid w:val="00E632F9"/>
    <w:rsid w:val="00E647DF"/>
    <w:rsid w:val="00E763E4"/>
    <w:rsid w:val="00E82606"/>
    <w:rsid w:val="00E9136B"/>
    <w:rsid w:val="00EB3615"/>
    <w:rsid w:val="00EC76BE"/>
    <w:rsid w:val="00EE7240"/>
    <w:rsid w:val="00EF22F0"/>
    <w:rsid w:val="00EF631F"/>
    <w:rsid w:val="00F02A4E"/>
    <w:rsid w:val="00F054EA"/>
    <w:rsid w:val="00F139E0"/>
    <w:rsid w:val="00F519DC"/>
    <w:rsid w:val="00F67DDE"/>
    <w:rsid w:val="00F82220"/>
    <w:rsid w:val="00F84228"/>
    <w:rsid w:val="00F9563C"/>
    <w:rsid w:val="00F9769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F07A22"/>
  <w15:chartTrackingRefBased/>
  <w15:docId w15:val="{A7338578-B33C-45F9-8AC2-338DDCB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FB5"/>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quality-act-2010-advice-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Haine\Downloads\KSL-KSG-Model-Policy-template-with-landscape-page-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0702DCB-636F-4FCD-93A4-C0E30DB6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 (5)</Template>
  <TotalTime>25</TotalTime>
  <Pages>12</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Links>
    <vt:vector size="54" baseType="variant">
      <vt:variant>
        <vt:i4>393306</vt:i4>
      </vt:variant>
      <vt:variant>
        <vt:i4>45</vt:i4>
      </vt:variant>
      <vt:variant>
        <vt:i4>0</vt:i4>
      </vt:variant>
      <vt:variant>
        <vt:i4>5</vt:i4>
      </vt:variant>
      <vt:variant>
        <vt:lpwstr>https://www.gov.uk/government/publications/send-code-of-practice-0-to-25</vt:lpwstr>
      </vt:variant>
      <vt:variant>
        <vt:lpwstr/>
      </vt:variant>
      <vt:variant>
        <vt:i4>3080319</vt:i4>
      </vt:variant>
      <vt:variant>
        <vt:i4>42</vt:i4>
      </vt:variant>
      <vt:variant>
        <vt:i4>0</vt:i4>
      </vt:variant>
      <vt:variant>
        <vt:i4>5</vt:i4>
      </vt:variant>
      <vt:variant>
        <vt:lpwstr>https://www.gov.uk/government/publications/equality-act-2010-advice-for-schools</vt:lpwstr>
      </vt:variant>
      <vt:variant>
        <vt:lpwstr/>
      </vt:variant>
      <vt:variant>
        <vt:i4>6553710</vt:i4>
      </vt:variant>
      <vt:variant>
        <vt:i4>39</vt:i4>
      </vt:variant>
      <vt:variant>
        <vt:i4>0</vt:i4>
      </vt:variant>
      <vt:variant>
        <vt:i4>5</vt:i4>
      </vt:variant>
      <vt:variant>
        <vt:lpwstr>http://www.legislation.gov.uk/ukpga/2010/15/schedule/10</vt:lpwstr>
      </vt:variant>
      <vt:variant>
        <vt:lpwstr/>
      </vt:variant>
      <vt:variant>
        <vt:i4>2686983</vt:i4>
      </vt:variant>
      <vt:variant>
        <vt:i4>32</vt:i4>
      </vt:variant>
      <vt:variant>
        <vt:i4>0</vt:i4>
      </vt:variant>
      <vt:variant>
        <vt:i4>5</vt:i4>
      </vt:variant>
      <vt:variant>
        <vt:lpwstr/>
      </vt:variant>
      <vt:variant>
        <vt:lpwstr>_Toc7781886</vt:lpwstr>
      </vt:variant>
      <vt:variant>
        <vt:i4>2686983</vt:i4>
      </vt:variant>
      <vt:variant>
        <vt:i4>26</vt:i4>
      </vt:variant>
      <vt:variant>
        <vt:i4>0</vt:i4>
      </vt:variant>
      <vt:variant>
        <vt:i4>5</vt:i4>
      </vt:variant>
      <vt:variant>
        <vt:lpwstr/>
      </vt:variant>
      <vt:variant>
        <vt:lpwstr>_Toc7781885</vt:lpwstr>
      </vt:variant>
      <vt:variant>
        <vt:i4>2686983</vt:i4>
      </vt:variant>
      <vt:variant>
        <vt:i4>20</vt:i4>
      </vt:variant>
      <vt:variant>
        <vt:i4>0</vt:i4>
      </vt:variant>
      <vt:variant>
        <vt:i4>5</vt:i4>
      </vt:variant>
      <vt:variant>
        <vt:lpwstr/>
      </vt:variant>
      <vt:variant>
        <vt:lpwstr>_Toc7781884</vt:lpwstr>
      </vt:variant>
      <vt:variant>
        <vt:i4>2686983</vt:i4>
      </vt:variant>
      <vt:variant>
        <vt:i4>14</vt:i4>
      </vt:variant>
      <vt:variant>
        <vt:i4>0</vt:i4>
      </vt:variant>
      <vt:variant>
        <vt:i4>5</vt:i4>
      </vt:variant>
      <vt:variant>
        <vt:lpwstr/>
      </vt:variant>
      <vt:variant>
        <vt:lpwstr>_Toc7781883</vt:lpwstr>
      </vt:variant>
      <vt:variant>
        <vt:i4>2686983</vt:i4>
      </vt:variant>
      <vt:variant>
        <vt:i4>8</vt:i4>
      </vt:variant>
      <vt:variant>
        <vt:i4>0</vt:i4>
      </vt:variant>
      <vt:variant>
        <vt:i4>5</vt:i4>
      </vt:variant>
      <vt:variant>
        <vt:lpwstr/>
      </vt:variant>
      <vt:variant>
        <vt:lpwstr>_Toc7781882</vt:lpwstr>
      </vt:variant>
      <vt:variant>
        <vt:i4>2686983</vt:i4>
      </vt:variant>
      <vt:variant>
        <vt:i4>2</vt:i4>
      </vt:variant>
      <vt:variant>
        <vt:i4>0</vt:i4>
      </vt:variant>
      <vt:variant>
        <vt:i4>5</vt:i4>
      </vt:variant>
      <vt:variant>
        <vt:lpwstr/>
      </vt:variant>
      <vt:variant>
        <vt:lpwstr>_Toc7781881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Haine</dc:creator>
  <cp:keywords/>
  <dc:description/>
  <cp:lastModifiedBy>Victoria Folwell</cp:lastModifiedBy>
  <cp:revision>4</cp:revision>
  <cp:lastPrinted>2018-10-02T14:43:00Z</cp:lastPrinted>
  <dcterms:created xsi:type="dcterms:W3CDTF">2020-01-16T14:52:00Z</dcterms:created>
  <dcterms:modified xsi:type="dcterms:W3CDTF">2020-01-20T14:43:00Z</dcterms:modified>
</cp:coreProperties>
</file>